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434C62B" w:rsidR="00F72F4F" w:rsidRPr="005C62A0" w:rsidRDefault="00F72F4F" w:rsidP="00F72F4F">
      <w:pPr>
        <w:pStyle w:val="CH"/>
      </w:pPr>
      <w:bookmarkStart w:id="0" w:name="historyclause"/>
      <w:r w:rsidRPr="005C62A0">
        <w:t>3GPP RAN WG4 Meeting #10</w:t>
      </w:r>
      <w:r w:rsidR="0001503B" w:rsidRPr="005C62A0">
        <w:t>4</w:t>
      </w:r>
      <w:r w:rsidRPr="005C62A0">
        <w:t>-e</w:t>
      </w:r>
      <w:r w:rsidRPr="005C62A0">
        <w:tab/>
      </w:r>
      <w:r w:rsidRPr="005C62A0">
        <w:tab/>
      </w:r>
      <w:r w:rsidR="00DD07AA" w:rsidRPr="005C62A0">
        <w:t>R4-22</w:t>
      </w:r>
      <w:r w:rsidR="005C62A0" w:rsidRPr="005C62A0">
        <w:t>12380</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14C67959" w:rsidR="00D309CC" w:rsidRPr="0008103A" w:rsidRDefault="00D309CC" w:rsidP="00D309CC">
      <w:pPr>
        <w:pStyle w:val="CH"/>
        <w:rPr>
          <w:b w:val="0"/>
        </w:rPr>
      </w:pPr>
      <w:r w:rsidRPr="0008103A">
        <w:t>Agenda item:</w:t>
      </w:r>
      <w:r>
        <w:tab/>
      </w:r>
      <w:r w:rsidR="000357CB">
        <w:t>1</w:t>
      </w:r>
      <w:r w:rsidR="00DA3225">
        <w:t>0</w:t>
      </w:r>
      <w:r w:rsidR="000357CB">
        <w:t>.</w:t>
      </w:r>
      <w:r w:rsidR="00DA3225">
        <w:t>1</w:t>
      </w:r>
    </w:p>
    <w:p w14:paraId="4DBE005A" w14:textId="4DFA2DBD" w:rsidR="00D309CC" w:rsidRPr="0008103A" w:rsidRDefault="00D309CC" w:rsidP="00D309CC">
      <w:pPr>
        <w:pStyle w:val="CH"/>
        <w:rPr>
          <w:b w:val="0"/>
        </w:rPr>
      </w:pPr>
      <w:r>
        <w:t>Source:</w:t>
      </w:r>
      <w:r>
        <w:tab/>
        <w:t>Apple</w:t>
      </w:r>
    </w:p>
    <w:p w14:paraId="0D2061A1" w14:textId="0806952B" w:rsidR="00D309CC" w:rsidRDefault="00D309CC" w:rsidP="00D309CC">
      <w:pPr>
        <w:pStyle w:val="CH"/>
      </w:pPr>
      <w:r w:rsidRPr="0008103A">
        <w:t>Title:</w:t>
      </w:r>
      <w:r w:rsidRPr="0008103A">
        <w:tab/>
      </w:r>
      <w:r w:rsidR="00DA3C0D">
        <w:t xml:space="preserve">On </w:t>
      </w:r>
      <w:r w:rsidR="00655630">
        <w:t>Fallbacks for Basket WIDs</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75A1C452" w:rsidR="00D309CC" w:rsidRDefault="00D309CC" w:rsidP="00D309CC">
      <w:pPr>
        <w:pStyle w:val="CH"/>
      </w:pPr>
      <w:r>
        <w:t>Document for:</w:t>
      </w:r>
      <w:r>
        <w:tab/>
      </w:r>
      <w:r w:rsidR="00DA3225">
        <w:t>Approval</w:t>
      </w:r>
    </w:p>
    <w:p w14:paraId="0207DB43" w14:textId="77777777" w:rsidR="00D46431" w:rsidRPr="0008103A" w:rsidRDefault="00D46431" w:rsidP="00D309CC">
      <w:pPr>
        <w:pStyle w:val="CH"/>
        <w:rPr>
          <w:b w:val="0"/>
        </w:rPr>
      </w:pPr>
    </w:p>
    <w:p w14:paraId="5AB2C4CE" w14:textId="1734F79E" w:rsidR="00A75621" w:rsidRPr="002A1250" w:rsidRDefault="008E7986" w:rsidP="00A75621">
      <w:pPr>
        <w:pStyle w:val="Heading1"/>
      </w:pPr>
      <w:r w:rsidRPr="002A1250">
        <w:t>1</w:t>
      </w:r>
      <w:r w:rsidRPr="002A1250">
        <w:tab/>
        <w:t xml:space="preserve">Introduction </w:t>
      </w:r>
    </w:p>
    <w:p w14:paraId="7FF0DF73" w14:textId="2B552DAB" w:rsidR="00655630" w:rsidRPr="002A1250" w:rsidRDefault="004C1CEC" w:rsidP="00DE55C3">
      <w:pPr>
        <w:spacing w:after="120"/>
        <w:jc w:val="both"/>
        <w:rPr>
          <w:rFonts w:ascii="Arial" w:hAnsi="Arial" w:cs="Arial"/>
          <w:sz w:val="20"/>
          <w:szCs w:val="20"/>
        </w:rPr>
      </w:pPr>
      <w:r w:rsidRPr="002A1250">
        <w:rPr>
          <w:rFonts w:ascii="Arial" w:hAnsi="Arial" w:cs="Arial"/>
          <w:sz w:val="20"/>
          <w:szCs w:val="20"/>
        </w:rPr>
        <w:t>F</w:t>
      </w:r>
      <w:r w:rsidR="00655630" w:rsidRPr="002A1250">
        <w:rPr>
          <w:rFonts w:ascii="Arial" w:hAnsi="Arial" w:cs="Arial"/>
          <w:sz w:val="20"/>
          <w:szCs w:val="20"/>
        </w:rPr>
        <w:t>or Rel. 18 there have been multiple basket WIDs agreed, as it has been for the previous releases. However, experience shows that when requesting band combinations for the basket WIDs</w:t>
      </w:r>
      <w:r w:rsidR="00C22129" w:rsidRPr="002A1250">
        <w:rPr>
          <w:rFonts w:ascii="Arial" w:hAnsi="Arial" w:cs="Arial"/>
          <w:sz w:val="20"/>
          <w:szCs w:val="20"/>
        </w:rPr>
        <w:t xml:space="preserve"> many proponents just add the higher order combinations they want, but they forget to add some or all the fallback combinations. We need to clarify in the basket WIDs, that only combinations are added, where all the fallbacks are added as well and have some proposals how this can be </w:t>
      </w:r>
      <w:r w:rsidR="00655B1A" w:rsidRPr="002A1250">
        <w:rPr>
          <w:rFonts w:ascii="Arial" w:hAnsi="Arial" w:cs="Arial"/>
          <w:sz w:val="20"/>
          <w:szCs w:val="20"/>
        </w:rPr>
        <w:t>ensured</w:t>
      </w:r>
      <w:r w:rsidR="00C22129" w:rsidRPr="002A1250">
        <w:rPr>
          <w:rFonts w:ascii="Arial" w:hAnsi="Arial" w:cs="Arial"/>
          <w:sz w:val="20"/>
          <w:szCs w:val="20"/>
        </w:rPr>
        <w:t>.</w:t>
      </w:r>
    </w:p>
    <w:p w14:paraId="24D7F7C7" w14:textId="0889E493" w:rsidR="00D00BA3" w:rsidRPr="002A1250" w:rsidRDefault="00D463D6" w:rsidP="00FB645D">
      <w:pPr>
        <w:pStyle w:val="Heading1"/>
        <w:numPr>
          <w:ilvl w:val="0"/>
          <w:numId w:val="11"/>
        </w:numPr>
        <w:ind w:left="1138" w:hanging="1138"/>
      </w:pPr>
      <w:r w:rsidRPr="002A1250">
        <w:t>Discussion</w:t>
      </w:r>
    </w:p>
    <w:p w14:paraId="15448492" w14:textId="77777777" w:rsidR="00D22803" w:rsidRPr="002A1250" w:rsidRDefault="00D22803" w:rsidP="00D22803">
      <w:pPr>
        <w:jc w:val="both"/>
        <w:rPr>
          <w:rFonts w:ascii="Arial" w:hAnsi="Arial" w:cs="Arial"/>
          <w:bCs/>
        </w:rPr>
      </w:pPr>
    </w:p>
    <w:p w14:paraId="667665E1" w14:textId="396BEEB5" w:rsidR="00004765" w:rsidRPr="002A1250" w:rsidRDefault="00004765" w:rsidP="00004765">
      <w:pPr>
        <w:pStyle w:val="Heading2"/>
      </w:pPr>
      <w:r w:rsidRPr="002A1250">
        <w:t>2.1</w:t>
      </w:r>
      <w:r w:rsidRPr="002A1250">
        <w:tab/>
      </w:r>
      <w:r w:rsidR="00C22129" w:rsidRPr="002A1250">
        <w:rPr>
          <w:rFonts w:cs="Arial"/>
        </w:rPr>
        <w:t>Fallbacks</w:t>
      </w:r>
      <w:r w:rsidR="00C53F50" w:rsidRPr="002A1250">
        <w:rPr>
          <w:rFonts w:cs="Arial"/>
        </w:rPr>
        <w:t xml:space="preserve"> requirements</w:t>
      </w:r>
      <w:r w:rsidR="00C22129" w:rsidRPr="002A1250">
        <w:rPr>
          <w:rFonts w:cs="Arial"/>
        </w:rPr>
        <w:t xml:space="preserve"> in 36.101 and 38.101</w:t>
      </w:r>
      <w:r w:rsidR="00DC7DD0" w:rsidRPr="002A1250">
        <w:rPr>
          <w:rFonts w:cs="Arial"/>
        </w:rPr>
        <w:t>-x</w:t>
      </w:r>
      <w:r w:rsidR="00C22129" w:rsidRPr="002A1250">
        <w:rPr>
          <w:rFonts w:cs="Arial"/>
        </w:rPr>
        <w:t xml:space="preserve"> specs</w:t>
      </w:r>
    </w:p>
    <w:p w14:paraId="1BF2DED5" w14:textId="50217AC4" w:rsidR="00C22129" w:rsidRPr="002A1250" w:rsidRDefault="00D338DC" w:rsidP="00453FE3">
      <w:pPr>
        <w:spacing w:after="120"/>
        <w:jc w:val="both"/>
        <w:rPr>
          <w:rFonts w:ascii="Arial" w:hAnsi="Arial" w:cs="Arial"/>
          <w:bCs/>
          <w:sz w:val="20"/>
          <w:szCs w:val="20"/>
        </w:rPr>
      </w:pPr>
      <w:r w:rsidRPr="002A1250">
        <w:rPr>
          <w:rFonts w:ascii="Arial" w:hAnsi="Arial" w:cs="Arial"/>
          <w:bCs/>
          <w:sz w:val="20"/>
          <w:szCs w:val="20"/>
        </w:rPr>
        <w:t xml:space="preserve">It is clearly said in 36.101 that all fallbacks need to be supported by the UE, therefore also all fallbacks need to be specified in 36.101, since otherwise it is not possible </w:t>
      </w:r>
      <w:r w:rsidR="00655B1A" w:rsidRPr="002A1250">
        <w:rPr>
          <w:rFonts w:ascii="Arial" w:hAnsi="Arial" w:cs="Arial"/>
          <w:bCs/>
          <w:sz w:val="20"/>
          <w:szCs w:val="20"/>
        </w:rPr>
        <w:t xml:space="preserve">for the UE </w:t>
      </w:r>
      <w:r w:rsidRPr="002A1250">
        <w:rPr>
          <w:rFonts w:ascii="Arial" w:hAnsi="Arial" w:cs="Arial"/>
          <w:bCs/>
          <w:sz w:val="20"/>
          <w:szCs w:val="20"/>
        </w:rPr>
        <w:t xml:space="preserve">to support these </w:t>
      </w:r>
      <w:r w:rsidR="008A14BB" w:rsidRPr="002A1250">
        <w:rPr>
          <w:rFonts w:ascii="Arial" w:hAnsi="Arial" w:cs="Arial"/>
          <w:bCs/>
          <w:sz w:val="20"/>
          <w:szCs w:val="20"/>
        </w:rPr>
        <w:t xml:space="preserve">fallback </w:t>
      </w:r>
      <w:r w:rsidRPr="002A1250">
        <w:rPr>
          <w:rFonts w:ascii="Arial" w:hAnsi="Arial" w:cs="Arial"/>
          <w:bCs/>
          <w:sz w:val="20"/>
          <w:szCs w:val="20"/>
        </w:rPr>
        <w:t>combinations</w:t>
      </w:r>
      <w:r w:rsidR="001926BA" w:rsidRPr="002A1250">
        <w:rPr>
          <w:rFonts w:ascii="Arial" w:hAnsi="Arial" w:cs="Arial"/>
          <w:bCs/>
          <w:sz w:val="20"/>
          <w:szCs w:val="20"/>
        </w:rPr>
        <w:t>.</w:t>
      </w:r>
    </w:p>
    <w:p w14:paraId="2F4F060B" w14:textId="4D8D3BDD" w:rsidR="001926BA" w:rsidRPr="002A1250" w:rsidRDefault="001926BA" w:rsidP="00453FE3">
      <w:pPr>
        <w:spacing w:after="120"/>
        <w:jc w:val="both"/>
        <w:rPr>
          <w:rFonts w:ascii="Arial" w:hAnsi="Arial" w:cs="Arial"/>
          <w:bCs/>
          <w:sz w:val="20"/>
          <w:szCs w:val="20"/>
        </w:rPr>
      </w:pPr>
      <w:r w:rsidRPr="002A1250">
        <w:rPr>
          <w:rFonts w:ascii="Arial" w:hAnsi="Arial" w:cs="Arial"/>
          <w:bCs/>
          <w:sz w:val="20"/>
          <w:szCs w:val="20"/>
        </w:rPr>
        <w:t>C</w:t>
      </w:r>
      <w:r w:rsidR="008A14BB" w:rsidRPr="002A1250">
        <w:rPr>
          <w:rFonts w:ascii="Arial" w:hAnsi="Arial" w:cs="Arial"/>
          <w:bCs/>
          <w:sz w:val="20"/>
          <w:szCs w:val="20"/>
        </w:rPr>
        <w:t>lause</w:t>
      </w:r>
      <w:r w:rsidRPr="002A1250">
        <w:rPr>
          <w:rFonts w:ascii="Arial" w:hAnsi="Arial" w:cs="Arial"/>
          <w:bCs/>
          <w:sz w:val="20"/>
          <w:szCs w:val="20"/>
        </w:rPr>
        <w:t xml:space="preserve"> 4.3A from 36.101[1]:</w:t>
      </w:r>
    </w:p>
    <w:p w14:paraId="675F9A68" w14:textId="77777777" w:rsidR="001926BA" w:rsidRPr="002A1250" w:rsidRDefault="001926BA" w:rsidP="001926BA">
      <w:pPr>
        <w:rPr>
          <w:rFonts w:ascii="Arial" w:hAnsi="Arial" w:cs="Arial"/>
          <w:bCs/>
          <w:i/>
          <w:iCs/>
          <w:sz w:val="20"/>
          <w:szCs w:val="20"/>
        </w:rPr>
      </w:pPr>
      <w:r w:rsidRPr="002A1250">
        <w:rPr>
          <w:rFonts w:ascii="Arial" w:hAnsi="Arial" w:cs="Arial"/>
          <w:bCs/>
          <w:i/>
          <w:iCs/>
          <w:sz w:val="20"/>
          <w:szCs w:val="20"/>
        </w:rP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192BDB8" w14:textId="77777777" w:rsidR="001926BA" w:rsidRPr="002A1250" w:rsidRDefault="001926BA" w:rsidP="00453FE3">
      <w:pPr>
        <w:spacing w:after="120"/>
        <w:jc w:val="both"/>
        <w:rPr>
          <w:rFonts w:ascii="Arial" w:hAnsi="Arial" w:cs="Arial"/>
          <w:bCs/>
          <w:sz w:val="20"/>
          <w:szCs w:val="20"/>
        </w:rPr>
      </w:pPr>
    </w:p>
    <w:p w14:paraId="7A9B80AB" w14:textId="306D70DD" w:rsidR="00C22129" w:rsidRPr="002A1250" w:rsidRDefault="008A14BB" w:rsidP="00453FE3">
      <w:pPr>
        <w:spacing w:after="120"/>
        <w:jc w:val="both"/>
        <w:rPr>
          <w:rFonts w:ascii="Arial" w:hAnsi="Arial" w:cs="Arial"/>
          <w:bCs/>
          <w:sz w:val="20"/>
          <w:szCs w:val="20"/>
        </w:rPr>
      </w:pPr>
      <w:r w:rsidRPr="002A1250">
        <w:rPr>
          <w:rFonts w:ascii="Arial" w:hAnsi="Arial" w:cs="Arial"/>
          <w:bCs/>
          <w:sz w:val="20"/>
          <w:szCs w:val="20"/>
        </w:rPr>
        <w:t>Similarly 38.101-1[2], 38.101-2[3] and 38.101-3[4] require to support all fallbacks, which also requires all fallbacks to be specified in the 38.101-x specs.</w:t>
      </w:r>
    </w:p>
    <w:p w14:paraId="1D9CDF54" w14:textId="365C4F4A" w:rsidR="00D338DC" w:rsidRPr="002A1250" w:rsidRDefault="00146307" w:rsidP="00453FE3">
      <w:pPr>
        <w:spacing w:after="120"/>
        <w:jc w:val="both"/>
        <w:rPr>
          <w:rFonts w:ascii="Arial" w:hAnsi="Arial" w:cs="Arial"/>
          <w:bCs/>
          <w:sz w:val="20"/>
          <w:szCs w:val="20"/>
        </w:rPr>
      </w:pPr>
      <w:r w:rsidRPr="002A1250">
        <w:rPr>
          <w:rFonts w:ascii="Arial" w:hAnsi="Arial" w:cs="Arial"/>
          <w:bCs/>
          <w:sz w:val="20"/>
          <w:szCs w:val="20"/>
        </w:rPr>
        <w:t xml:space="preserve">38.101-1, </w:t>
      </w:r>
      <w:r w:rsidR="009F5EE8" w:rsidRPr="002A1250">
        <w:rPr>
          <w:rFonts w:ascii="Arial" w:hAnsi="Arial" w:cs="Arial"/>
          <w:bCs/>
          <w:sz w:val="20"/>
          <w:szCs w:val="20"/>
        </w:rPr>
        <w:t>Table 5.3A-5-1, Note 2</w:t>
      </w:r>
      <w:r w:rsidRPr="002A1250">
        <w:rPr>
          <w:rFonts w:ascii="Arial" w:hAnsi="Arial" w:cs="Arial"/>
          <w:bCs/>
          <w:sz w:val="20"/>
          <w:szCs w:val="20"/>
        </w:rPr>
        <w:t xml:space="preserve"> </w:t>
      </w:r>
      <w:r w:rsidR="00655B1A" w:rsidRPr="002A1250">
        <w:rPr>
          <w:rFonts w:ascii="Arial" w:hAnsi="Arial" w:cs="Arial"/>
          <w:bCs/>
          <w:sz w:val="20"/>
          <w:szCs w:val="20"/>
        </w:rPr>
        <w:t>(</w:t>
      </w:r>
      <w:r w:rsidRPr="002A1250">
        <w:rPr>
          <w:rFonts w:ascii="Arial" w:hAnsi="Arial" w:cs="Arial"/>
          <w:bCs/>
          <w:sz w:val="20"/>
          <w:szCs w:val="20"/>
        </w:rPr>
        <w:t>the same sentence is in 38.101-2, Table 5.3A.4-1, Note 2</w:t>
      </w:r>
      <w:r w:rsidR="00655B1A" w:rsidRPr="002A1250">
        <w:rPr>
          <w:rFonts w:ascii="Arial" w:hAnsi="Arial" w:cs="Arial"/>
          <w:bCs/>
          <w:sz w:val="20"/>
          <w:szCs w:val="20"/>
        </w:rPr>
        <w:t>)</w:t>
      </w:r>
      <w:r w:rsidR="009F5EE8" w:rsidRPr="002A1250">
        <w:rPr>
          <w:rFonts w:ascii="Arial" w:hAnsi="Arial" w:cs="Arial"/>
          <w:bCs/>
          <w:sz w:val="20"/>
          <w:szCs w:val="20"/>
        </w:rPr>
        <w:t>:</w:t>
      </w:r>
    </w:p>
    <w:p w14:paraId="40FA6D60" w14:textId="7D331DC7" w:rsidR="009F5EE8" w:rsidRPr="002A1250" w:rsidRDefault="009F5EE8" w:rsidP="00453FE3">
      <w:pPr>
        <w:spacing w:after="120"/>
        <w:jc w:val="both"/>
        <w:rPr>
          <w:rFonts w:ascii="Arial" w:hAnsi="Arial" w:cs="Arial"/>
          <w:bCs/>
          <w:i/>
          <w:iCs/>
          <w:sz w:val="20"/>
          <w:szCs w:val="20"/>
        </w:rPr>
      </w:pPr>
      <w:r w:rsidRPr="002A1250">
        <w:rPr>
          <w:rFonts w:ascii="Arial" w:hAnsi="Arial" w:cs="Arial"/>
          <w:bCs/>
          <w:i/>
          <w:iCs/>
          <w:sz w:val="20"/>
          <w:szCs w:val="20"/>
        </w:rPr>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7F207D5" w14:textId="7A1F96F4" w:rsidR="00D338DC" w:rsidRPr="002A1250" w:rsidRDefault="000C28F9" w:rsidP="00453FE3">
      <w:pPr>
        <w:spacing w:after="120"/>
        <w:jc w:val="both"/>
        <w:rPr>
          <w:rFonts w:ascii="Arial" w:hAnsi="Arial" w:cs="Arial"/>
          <w:bCs/>
          <w:sz w:val="20"/>
          <w:szCs w:val="20"/>
        </w:rPr>
      </w:pPr>
      <w:r w:rsidRPr="002A1250">
        <w:rPr>
          <w:rFonts w:ascii="Arial" w:hAnsi="Arial" w:cs="Arial"/>
          <w:bCs/>
          <w:sz w:val="20"/>
          <w:szCs w:val="20"/>
        </w:rPr>
        <w:t>In 38.101-3 clause 4.2 we can read:</w:t>
      </w:r>
    </w:p>
    <w:p w14:paraId="67B0D5FB" w14:textId="6FD3C874" w:rsidR="000C28F9" w:rsidRPr="002A1250" w:rsidRDefault="000C28F9" w:rsidP="00453FE3">
      <w:pPr>
        <w:spacing w:after="120"/>
        <w:jc w:val="both"/>
        <w:rPr>
          <w:rFonts w:ascii="Arial" w:hAnsi="Arial" w:cs="Arial"/>
          <w:bCs/>
          <w:i/>
          <w:iCs/>
          <w:sz w:val="20"/>
          <w:szCs w:val="20"/>
        </w:rPr>
      </w:pPr>
      <w:r w:rsidRPr="002A1250">
        <w:rPr>
          <w:rFonts w:ascii="Arial" w:hAnsi="Arial" w:cs="Arial"/>
          <w:bCs/>
          <w:i/>
          <w:iCs/>
          <w:sz w:val="20"/>
          <w:szCs w:val="20"/>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47734060" w14:textId="032BD70B" w:rsidR="00C53F50" w:rsidRPr="002A1250" w:rsidRDefault="00C53F50" w:rsidP="00453FE3">
      <w:pPr>
        <w:spacing w:after="120"/>
        <w:jc w:val="both"/>
        <w:rPr>
          <w:rFonts w:ascii="Arial" w:hAnsi="Arial" w:cs="Arial"/>
          <w:bCs/>
          <w:sz w:val="20"/>
          <w:szCs w:val="20"/>
        </w:rPr>
      </w:pPr>
      <w:r w:rsidRPr="002A1250">
        <w:rPr>
          <w:rFonts w:ascii="Arial" w:hAnsi="Arial" w:cs="Arial"/>
          <w:bCs/>
          <w:sz w:val="20"/>
          <w:szCs w:val="20"/>
        </w:rPr>
        <w:t>We can see in the specs that there is a requirement to support the fallbacks, but for the UE to be able support these fallbacks, the fallbacks and their requirements also need to be specified in 36.101 and 38.101-x.</w:t>
      </w:r>
      <w:r w:rsidR="00B12588" w:rsidRPr="002A1250">
        <w:rPr>
          <w:rFonts w:ascii="Arial" w:hAnsi="Arial" w:cs="Arial"/>
          <w:bCs/>
          <w:sz w:val="20"/>
          <w:szCs w:val="20"/>
        </w:rPr>
        <w:t xml:space="preserve"> The constituent E-UTRA or NR parts of an EN-DC or NE-DC combinations need to be specified as well.</w:t>
      </w:r>
    </w:p>
    <w:p w14:paraId="01876756" w14:textId="25E11870" w:rsidR="009F5EE8" w:rsidRPr="002A1250" w:rsidRDefault="000C28F9" w:rsidP="00453FE3">
      <w:pPr>
        <w:spacing w:after="120"/>
        <w:jc w:val="both"/>
        <w:rPr>
          <w:rFonts w:ascii="Arial" w:hAnsi="Arial" w:cs="Arial"/>
          <w:bCs/>
          <w:sz w:val="20"/>
          <w:szCs w:val="20"/>
        </w:rPr>
      </w:pPr>
      <w:r w:rsidRPr="002A1250">
        <w:rPr>
          <w:rFonts w:ascii="Arial" w:hAnsi="Arial" w:cs="Arial"/>
          <w:bCs/>
          <w:sz w:val="20"/>
          <w:szCs w:val="20"/>
        </w:rPr>
        <w:t>To conclude:</w:t>
      </w:r>
    </w:p>
    <w:p w14:paraId="35DE9145" w14:textId="5FB308B5" w:rsidR="000C28F9" w:rsidRPr="002A1250" w:rsidRDefault="000C28F9" w:rsidP="000C28F9">
      <w:pPr>
        <w:spacing w:after="120"/>
        <w:jc w:val="both"/>
        <w:rPr>
          <w:rFonts w:ascii="Arial" w:hAnsi="Arial" w:cs="Arial"/>
          <w:bCs/>
          <w:i/>
          <w:iCs/>
          <w:sz w:val="20"/>
          <w:szCs w:val="20"/>
        </w:rPr>
      </w:pPr>
      <w:r w:rsidRPr="002A1250">
        <w:rPr>
          <w:rFonts w:ascii="Arial" w:hAnsi="Arial" w:cs="Arial"/>
          <w:b/>
          <w:i/>
          <w:iCs/>
          <w:sz w:val="20"/>
          <w:szCs w:val="20"/>
        </w:rPr>
        <w:t>Observation 1</w:t>
      </w:r>
      <w:r w:rsidRPr="002A1250">
        <w:rPr>
          <w:rFonts w:ascii="Arial" w:hAnsi="Arial" w:cs="Arial"/>
          <w:bCs/>
          <w:i/>
          <w:iCs/>
          <w:sz w:val="20"/>
          <w:szCs w:val="20"/>
        </w:rPr>
        <w:t xml:space="preserve">: </w:t>
      </w:r>
      <w:r w:rsidRPr="002A1250">
        <w:rPr>
          <w:rFonts w:ascii="Arial" w:hAnsi="Arial" w:cs="Arial"/>
          <w:bCs/>
          <w:i/>
          <w:iCs/>
          <w:sz w:val="20"/>
          <w:szCs w:val="20"/>
        </w:rPr>
        <w:t xml:space="preserve">In 36.101 and 38.101-x specs it is mandatory to support all the lower order fallbacks of </w:t>
      </w:r>
      <w:r w:rsidR="00475903" w:rsidRPr="002A1250">
        <w:rPr>
          <w:rFonts w:ascii="Arial" w:hAnsi="Arial" w:cs="Arial"/>
          <w:bCs/>
          <w:i/>
          <w:iCs/>
          <w:sz w:val="20"/>
          <w:szCs w:val="20"/>
        </w:rPr>
        <w:t>the higher order combination according to the fallback requirements mentioned in the specs.</w:t>
      </w:r>
    </w:p>
    <w:p w14:paraId="65AD27A9" w14:textId="360CFDDC" w:rsidR="00475903" w:rsidRPr="002A1250" w:rsidRDefault="00475903" w:rsidP="00475903">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Pr="002A1250">
        <w:rPr>
          <w:rFonts w:ascii="Arial" w:hAnsi="Arial" w:cs="Arial"/>
          <w:b/>
          <w:i/>
          <w:iCs/>
          <w:sz w:val="20"/>
          <w:szCs w:val="20"/>
        </w:rPr>
        <w:t>2</w:t>
      </w:r>
      <w:r w:rsidRPr="002A1250">
        <w:rPr>
          <w:rFonts w:ascii="Arial" w:hAnsi="Arial" w:cs="Arial"/>
          <w:bCs/>
          <w:i/>
          <w:iCs/>
          <w:sz w:val="20"/>
          <w:szCs w:val="20"/>
        </w:rPr>
        <w:t xml:space="preserve">: </w:t>
      </w:r>
      <w:r w:rsidRPr="002A1250">
        <w:rPr>
          <w:rFonts w:ascii="Arial" w:hAnsi="Arial" w:cs="Arial"/>
          <w:bCs/>
          <w:i/>
          <w:iCs/>
          <w:sz w:val="20"/>
          <w:szCs w:val="20"/>
        </w:rPr>
        <w:t>To support lower order fallback combinations of higher order combinations specified in 36.101 and 38.101-x specs, it is required to specify all the fallback combinations in 36.101 and 38.101-x as well.</w:t>
      </w:r>
    </w:p>
    <w:p w14:paraId="5819F8AF" w14:textId="5BE3F333"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lastRenderedPageBreak/>
        <w:t xml:space="preserve">Observation </w:t>
      </w:r>
      <w:r w:rsidRPr="002A1250">
        <w:rPr>
          <w:rFonts w:ascii="Arial" w:hAnsi="Arial" w:cs="Arial"/>
          <w:b/>
          <w:i/>
          <w:iCs/>
          <w:sz w:val="20"/>
          <w:szCs w:val="20"/>
        </w:rPr>
        <w:t>3</w:t>
      </w:r>
      <w:r w:rsidRPr="002A1250">
        <w:rPr>
          <w:rFonts w:ascii="Arial" w:hAnsi="Arial" w:cs="Arial"/>
          <w:bCs/>
          <w:i/>
          <w:iCs/>
          <w:sz w:val="20"/>
          <w:szCs w:val="20"/>
        </w:rPr>
        <w:t xml:space="preserve">: </w:t>
      </w:r>
      <w:r w:rsidRPr="002A1250">
        <w:rPr>
          <w:rFonts w:ascii="Arial" w:hAnsi="Arial" w:cs="Arial"/>
          <w:bCs/>
          <w:i/>
          <w:iCs/>
          <w:sz w:val="20"/>
          <w:szCs w:val="20"/>
        </w:rPr>
        <w:t>For EN-DC or NE-DC configurations the constituent E-UTRA and NR configurations need to be specified as fallbacks</w:t>
      </w:r>
      <w:r w:rsidR="00B12588" w:rsidRPr="002A1250">
        <w:rPr>
          <w:rFonts w:ascii="Arial" w:hAnsi="Arial" w:cs="Arial"/>
          <w:bCs/>
          <w:i/>
          <w:iCs/>
          <w:sz w:val="20"/>
          <w:szCs w:val="20"/>
        </w:rPr>
        <w:t xml:space="preserve"> as well</w:t>
      </w:r>
      <w:r w:rsidRPr="002A1250">
        <w:rPr>
          <w:rFonts w:ascii="Arial" w:hAnsi="Arial" w:cs="Arial"/>
          <w:bCs/>
          <w:i/>
          <w:iCs/>
          <w:sz w:val="20"/>
          <w:szCs w:val="20"/>
        </w:rPr>
        <w:t>.</w:t>
      </w:r>
    </w:p>
    <w:p w14:paraId="0E4E083F" w14:textId="77777777" w:rsidR="00DD206D" w:rsidRPr="002A1250" w:rsidRDefault="00DD206D" w:rsidP="00DD206D">
      <w:pPr>
        <w:spacing w:after="120"/>
        <w:jc w:val="both"/>
        <w:rPr>
          <w:rFonts w:ascii="Arial" w:hAnsi="Arial" w:cs="Arial"/>
          <w:bCs/>
          <w:i/>
          <w:iCs/>
          <w:sz w:val="20"/>
          <w:szCs w:val="20"/>
        </w:rPr>
      </w:pPr>
    </w:p>
    <w:p w14:paraId="3FAB84E3" w14:textId="0AF49AF4" w:rsidR="00DC7DD0" w:rsidRPr="002A1250" w:rsidRDefault="00DC7DD0" w:rsidP="00DC7DD0">
      <w:pPr>
        <w:pStyle w:val="Heading2"/>
      </w:pPr>
      <w:r w:rsidRPr="002A1250">
        <w:t>2.</w:t>
      </w:r>
      <w:r w:rsidRPr="002A1250">
        <w:t>2</w:t>
      </w:r>
      <w:r w:rsidRPr="002A1250">
        <w:tab/>
      </w:r>
      <w:r w:rsidRPr="002A1250">
        <w:rPr>
          <w:rFonts w:cs="Arial"/>
        </w:rPr>
        <w:t xml:space="preserve">Fallbacks </w:t>
      </w:r>
      <w:r w:rsidR="00DA57AB" w:rsidRPr="002A1250">
        <w:rPr>
          <w:rFonts w:cs="Arial"/>
        </w:rPr>
        <w:t>in Basket WIDs</w:t>
      </w:r>
    </w:p>
    <w:p w14:paraId="01C24E37" w14:textId="163F4091" w:rsidR="00E83EE0" w:rsidRPr="002A1250" w:rsidRDefault="00DA57AB" w:rsidP="00453FE3">
      <w:pPr>
        <w:spacing w:after="120"/>
        <w:jc w:val="both"/>
        <w:rPr>
          <w:rFonts w:ascii="Arial" w:hAnsi="Arial" w:cs="Arial"/>
          <w:bCs/>
          <w:sz w:val="20"/>
          <w:szCs w:val="20"/>
          <w:lang w:val="en-GB"/>
        </w:rPr>
      </w:pPr>
      <w:r w:rsidRPr="002A1250">
        <w:rPr>
          <w:rFonts w:ascii="Arial" w:hAnsi="Arial" w:cs="Arial"/>
          <w:bCs/>
          <w:sz w:val="20"/>
          <w:szCs w:val="20"/>
          <w:lang w:val="en-GB"/>
        </w:rPr>
        <w:t xml:space="preserve">Since all the fallbacks need to be supported and therefore specified in the 36.101 and 38.101-x specs, not </w:t>
      </w:r>
      <w:r w:rsidR="00E83EE0" w:rsidRPr="002A1250">
        <w:rPr>
          <w:rFonts w:ascii="Arial" w:hAnsi="Arial" w:cs="Arial"/>
          <w:bCs/>
          <w:sz w:val="20"/>
          <w:szCs w:val="20"/>
          <w:lang w:val="en-GB"/>
        </w:rPr>
        <w:t>yet</w:t>
      </w:r>
      <w:r w:rsidRPr="002A1250">
        <w:rPr>
          <w:rFonts w:ascii="Arial" w:hAnsi="Arial" w:cs="Arial"/>
          <w:bCs/>
          <w:sz w:val="20"/>
          <w:szCs w:val="20"/>
          <w:lang w:val="en-GB"/>
        </w:rPr>
        <w:t xml:space="preserve"> specified lower </w:t>
      </w:r>
      <w:proofErr w:type="spellStart"/>
      <w:r w:rsidRPr="002A1250">
        <w:rPr>
          <w:rFonts w:ascii="Arial" w:hAnsi="Arial" w:cs="Arial"/>
          <w:bCs/>
          <w:sz w:val="20"/>
          <w:szCs w:val="20"/>
          <w:lang w:val="en-GB"/>
        </w:rPr>
        <w:t>order fallback</w:t>
      </w:r>
      <w:proofErr w:type="spellEnd"/>
      <w:r w:rsidRPr="002A1250">
        <w:rPr>
          <w:rFonts w:ascii="Arial" w:hAnsi="Arial" w:cs="Arial"/>
          <w:bCs/>
          <w:sz w:val="20"/>
          <w:szCs w:val="20"/>
          <w:lang w:val="en-GB"/>
        </w:rPr>
        <w:t>s of a higher order combination need to be requested tog</w:t>
      </w:r>
      <w:r w:rsidR="00A379F0" w:rsidRPr="002A1250">
        <w:rPr>
          <w:rFonts w:ascii="Arial" w:hAnsi="Arial" w:cs="Arial"/>
          <w:bCs/>
          <w:sz w:val="20"/>
          <w:szCs w:val="20"/>
          <w:lang w:val="en-GB"/>
        </w:rPr>
        <w:t>ether with the higher order combination. Since the fallbacks are iterative, i.e. a higher order combination has fallbacks with one less carrier and these combinations again have lower order fallbacks, all these fallbacks need to be specified</w:t>
      </w:r>
      <w:r w:rsidR="00595A2F" w:rsidRPr="002A1250">
        <w:rPr>
          <w:rFonts w:ascii="Arial" w:hAnsi="Arial" w:cs="Arial"/>
          <w:bCs/>
          <w:sz w:val="20"/>
          <w:szCs w:val="20"/>
          <w:lang w:val="en-GB"/>
        </w:rPr>
        <w:t xml:space="preserve"> down to a dual carrier configuration</w:t>
      </w:r>
      <w:r w:rsidR="00E83EE0" w:rsidRPr="002A1250">
        <w:rPr>
          <w:rFonts w:ascii="Arial" w:hAnsi="Arial" w:cs="Arial"/>
          <w:bCs/>
          <w:sz w:val="20"/>
          <w:szCs w:val="20"/>
          <w:lang w:val="en-GB"/>
        </w:rPr>
        <w:t xml:space="preserve"> as well as the constituent E-UTRA and NR configurations.</w:t>
      </w:r>
    </w:p>
    <w:p w14:paraId="7740A1F6" w14:textId="4B3A5612" w:rsidR="00C53F50" w:rsidRPr="002A1250" w:rsidRDefault="00595A2F" w:rsidP="00453FE3">
      <w:pPr>
        <w:spacing w:after="120"/>
        <w:jc w:val="both"/>
        <w:rPr>
          <w:rFonts w:ascii="Arial" w:hAnsi="Arial" w:cs="Arial"/>
          <w:bCs/>
          <w:sz w:val="20"/>
          <w:szCs w:val="20"/>
          <w:lang w:val="en-GB"/>
        </w:rPr>
      </w:pPr>
      <w:r w:rsidRPr="002A1250">
        <w:rPr>
          <w:rFonts w:ascii="Arial" w:hAnsi="Arial" w:cs="Arial"/>
          <w:bCs/>
          <w:sz w:val="20"/>
          <w:szCs w:val="20"/>
          <w:lang w:val="en-GB"/>
        </w:rPr>
        <w:t>A proponent of a combination shall check, which fallbacks are not yet specified and needs to request them together with the highest order combination</w:t>
      </w:r>
      <w:r w:rsidR="00E83EE0" w:rsidRPr="002A1250">
        <w:rPr>
          <w:rFonts w:ascii="Arial" w:hAnsi="Arial" w:cs="Arial"/>
          <w:bCs/>
          <w:sz w:val="20"/>
          <w:szCs w:val="20"/>
          <w:lang w:val="en-GB"/>
        </w:rPr>
        <w:t xml:space="preserve"> in the basket WIDs</w:t>
      </w:r>
      <w:r w:rsidRPr="002A1250">
        <w:rPr>
          <w:rFonts w:ascii="Arial" w:hAnsi="Arial" w:cs="Arial"/>
          <w:bCs/>
          <w:sz w:val="20"/>
          <w:szCs w:val="20"/>
          <w:lang w:val="en-GB"/>
        </w:rPr>
        <w:t>.</w:t>
      </w:r>
    </w:p>
    <w:p w14:paraId="4FD0CCAB" w14:textId="372EF2AD" w:rsidR="00595A2F" w:rsidRPr="002A1250" w:rsidRDefault="00595A2F" w:rsidP="00453FE3">
      <w:pPr>
        <w:spacing w:after="120"/>
        <w:jc w:val="both"/>
        <w:rPr>
          <w:rFonts w:ascii="Arial" w:hAnsi="Arial" w:cs="Arial"/>
          <w:bCs/>
          <w:sz w:val="20"/>
          <w:szCs w:val="20"/>
          <w:lang w:val="en-GB"/>
        </w:rPr>
      </w:pPr>
      <w:r w:rsidRPr="002A1250">
        <w:rPr>
          <w:rFonts w:ascii="Arial" w:hAnsi="Arial" w:cs="Arial"/>
          <w:bCs/>
          <w:sz w:val="20"/>
          <w:szCs w:val="20"/>
          <w:lang w:val="en-GB"/>
        </w:rPr>
        <w:t xml:space="preserve">Already in the first agreed papers on the </w:t>
      </w:r>
      <w:r w:rsidR="00FE3898" w:rsidRPr="002A1250">
        <w:rPr>
          <w:rFonts w:ascii="Arial" w:hAnsi="Arial" w:cs="Arial"/>
          <w:bCs/>
          <w:sz w:val="20"/>
          <w:szCs w:val="20"/>
          <w:lang w:val="en-GB"/>
        </w:rPr>
        <w:t>basket WIDs</w:t>
      </w:r>
      <w:r w:rsidRPr="002A1250">
        <w:rPr>
          <w:rFonts w:ascii="Arial" w:hAnsi="Arial" w:cs="Arial"/>
          <w:bCs/>
          <w:sz w:val="20"/>
          <w:szCs w:val="20"/>
          <w:lang w:val="en-GB"/>
        </w:rPr>
        <w:t xml:space="preserve"> there was an agreement, </w:t>
      </w:r>
      <w:r w:rsidR="00FE3898" w:rsidRPr="002A1250">
        <w:rPr>
          <w:rFonts w:ascii="Arial" w:hAnsi="Arial" w:cs="Arial"/>
          <w:bCs/>
          <w:sz w:val="20"/>
          <w:szCs w:val="20"/>
          <w:lang w:val="en-GB"/>
        </w:rPr>
        <w:t>that fallbacks need to be specified and a new combination can only be agreed once the fallbacks are specified. For example R4-161491 states</w:t>
      </w:r>
      <w:r w:rsidR="00E83EE0" w:rsidRPr="002A1250">
        <w:rPr>
          <w:rFonts w:ascii="Arial" w:hAnsi="Arial" w:cs="Arial"/>
          <w:bCs/>
          <w:sz w:val="20"/>
          <w:szCs w:val="20"/>
          <w:lang w:val="en-GB"/>
        </w:rPr>
        <w:t xml:space="preserve"> for LTE</w:t>
      </w:r>
      <w:r w:rsidR="00FE3898" w:rsidRPr="002A1250">
        <w:rPr>
          <w:rFonts w:ascii="Arial" w:hAnsi="Arial" w:cs="Arial"/>
          <w:bCs/>
          <w:sz w:val="20"/>
          <w:szCs w:val="20"/>
          <w:lang w:val="en-GB"/>
        </w:rPr>
        <w:t>:</w:t>
      </w:r>
    </w:p>
    <w:p w14:paraId="69C54281" w14:textId="77777777" w:rsidR="00A46053" w:rsidRPr="00A46053" w:rsidRDefault="00A46053" w:rsidP="00A46053">
      <w:pPr>
        <w:spacing w:after="120"/>
        <w:jc w:val="both"/>
        <w:rPr>
          <w:rFonts w:ascii="Arial" w:hAnsi="Arial" w:cs="Arial"/>
          <w:bCs/>
          <w:i/>
          <w:iCs/>
          <w:sz w:val="20"/>
          <w:szCs w:val="20"/>
        </w:rPr>
      </w:pPr>
      <w:r w:rsidRPr="00A46053">
        <w:rPr>
          <w:rFonts w:ascii="Arial" w:hAnsi="Arial" w:cs="Arial"/>
          <w:bCs/>
          <w:i/>
          <w:iCs/>
          <w:sz w:val="20"/>
          <w:szCs w:val="20"/>
        </w:rPr>
        <w:t>b.</w:t>
      </w:r>
      <w:r w:rsidRPr="00A46053">
        <w:rPr>
          <w:rFonts w:ascii="Arial" w:hAnsi="Arial" w:cs="Arial"/>
          <w:bCs/>
          <w:i/>
          <w:iCs/>
          <w:sz w:val="20"/>
          <w:szCs w:val="20"/>
        </w:rPr>
        <w:tab/>
        <w:t xml:space="preserve">A CA configuration can only be considered as completed when ALL fallback mode configurations (which may be in different baskets or different releases) are completed. It is the responsibility of the contact person to verify the status of the fallback modes. </w:t>
      </w:r>
      <w:r w:rsidRPr="00A46053">
        <w:rPr>
          <w:rFonts w:ascii="Arial" w:hAnsi="Arial" w:cs="Arial" w:hint="eastAsia"/>
          <w:bCs/>
          <w:i/>
          <w:iCs/>
          <w:sz w:val="20"/>
          <w:szCs w:val="20"/>
        </w:rPr>
        <w:t xml:space="preserve"> The contact person shall also list all the next level </w:t>
      </w:r>
      <w:r w:rsidRPr="00A46053">
        <w:rPr>
          <w:rFonts w:ascii="Arial" w:hAnsi="Arial" w:cs="Arial"/>
          <w:bCs/>
          <w:i/>
          <w:iCs/>
          <w:sz w:val="20"/>
          <w:szCs w:val="20"/>
        </w:rPr>
        <w:t>fallback</w:t>
      </w:r>
      <w:r w:rsidRPr="00A46053">
        <w:rPr>
          <w:rFonts w:ascii="Arial" w:hAnsi="Arial" w:cs="Arial" w:hint="eastAsia"/>
          <w:bCs/>
          <w:i/>
          <w:iCs/>
          <w:sz w:val="20"/>
          <w:szCs w:val="20"/>
        </w:rPr>
        <w:t xml:space="preserve"> configurations to be completed in the same REL and its status (completed: yes/no) in the status report.</w:t>
      </w:r>
    </w:p>
    <w:p w14:paraId="571A2DDB" w14:textId="31F73869" w:rsidR="00C53F50" w:rsidRPr="002A1250" w:rsidRDefault="00A46053" w:rsidP="00453FE3">
      <w:pPr>
        <w:spacing w:after="120"/>
        <w:jc w:val="both"/>
        <w:rPr>
          <w:rFonts w:ascii="Arial" w:hAnsi="Arial" w:cs="Arial"/>
          <w:bCs/>
          <w:sz w:val="20"/>
          <w:szCs w:val="20"/>
        </w:rPr>
      </w:pPr>
      <w:r w:rsidRPr="002A1250">
        <w:rPr>
          <w:rFonts w:ascii="Arial" w:hAnsi="Arial" w:cs="Arial"/>
          <w:bCs/>
          <w:sz w:val="20"/>
          <w:szCs w:val="20"/>
        </w:rPr>
        <w:t>However, it seems this</w:t>
      </w:r>
      <w:r w:rsidR="00E83EE0" w:rsidRPr="002A1250">
        <w:rPr>
          <w:rFonts w:ascii="Arial" w:hAnsi="Arial" w:cs="Arial"/>
          <w:bCs/>
          <w:sz w:val="20"/>
          <w:szCs w:val="20"/>
        </w:rPr>
        <w:t xml:space="preserve"> requirement</w:t>
      </w:r>
      <w:r w:rsidRPr="002A1250">
        <w:rPr>
          <w:rFonts w:ascii="Arial" w:hAnsi="Arial" w:cs="Arial"/>
          <w:bCs/>
          <w:sz w:val="20"/>
          <w:szCs w:val="20"/>
        </w:rPr>
        <w:t xml:space="preserve"> has been forgotten over time.</w:t>
      </w:r>
    </w:p>
    <w:p w14:paraId="42636968" w14:textId="15C7CAB0" w:rsidR="009F5EE8" w:rsidRPr="002A1250" w:rsidRDefault="00A46053" w:rsidP="00453FE3">
      <w:pPr>
        <w:spacing w:after="120"/>
        <w:jc w:val="both"/>
        <w:rPr>
          <w:rFonts w:ascii="Arial" w:hAnsi="Arial" w:cs="Arial"/>
          <w:bCs/>
          <w:sz w:val="20"/>
          <w:szCs w:val="20"/>
        </w:rPr>
      </w:pPr>
      <w:r w:rsidRPr="002A1250">
        <w:rPr>
          <w:rFonts w:ascii="Arial" w:hAnsi="Arial" w:cs="Arial"/>
          <w:bCs/>
          <w:sz w:val="20"/>
          <w:szCs w:val="20"/>
        </w:rPr>
        <w:t>Also 38.862 states, that a combination can only be added, if all lower order fallbacks have been added:</w:t>
      </w:r>
    </w:p>
    <w:p w14:paraId="13BB2649" w14:textId="77777777" w:rsidR="00A46053" w:rsidRPr="00A46053" w:rsidRDefault="00A46053" w:rsidP="00A46053">
      <w:pPr>
        <w:spacing w:after="120"/>
        <w:jc w:val="both"/>
        <w:rPr>
          <w:rFonts w:ascii="Arial" w:hAnsi="Arial" w:cs="Arial"/>
          <w:bCs/>
          <w:i/>
          <w:iCs/>
          <w:sz w:val="20"/>
          <w:szCs w:val="20"/>
          <w:lang w:val="en-DE"/>
        </w:rPr>
      </w:pPr>
      <w:r w:rsidRPr="00A46053">
        <w:rPr>
          <w:rFonts w:ascii="Arial" w:hAnsi="Arial" w:cs="Arial"/>
          <w:bCs/>
          <w:i/>
          <w:iCs/>
          <w:sz w:val="20"/>
          <w:szCs w:val="20"/>
          <w:lang w:val="en-DE"/>
        </w:rPr>
        <w:t xml:space="preserve">#6 The contributions will be discussed during RAN4#X meeting. If there are no technical concerns and if all the needed fallbacks are completed, the band combinations can be approved. And the final decision will be made by chairman. </w:t>
      </w:r>
    </w:p>
    <w:p w14:paraId="7C7B5963" w14:textId="6071971B" w:rsidR="0034724D" w:rsidRPr="002A1250" w:rsidRDefault="0034724D" w:rsidP="0034724D">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00DD206D" w:rsidRPr="002A1250">
        <w:rPr>
          <w:rFonts w:ascii="Arial" w:hAnsi="Arial" w:cs="Arial"/>
          <w:b/>
          <w:i/>
          <w:iCs/>
          <w:sz w:val="20"/>
          <w:szCs w:val="20"/>
        </w:rPr>
        <w:t>4</w:t>
      </w:r>
      <w:r w:rsidRPr="002A1250">
        <w:rPr>
          <w:rFonts w:ascii="Arial" w:hAnsi="Arial" w:cs="Arial"/>
          <w:bCs/>
          <w:i/>
          <w:iCs/>
          <w:sz w:val="20"/>
          <w:szCs w:val="20"/>
        </w:rPr>
        <w:t xml:space="preserve">: </w:t>
      </w:r>
      <w:r w:rsidR="009A0872" w:rsidRPr="002A1250">
        <w:rPr>
          <w:rFonts w:ascii="Arial" w:hAnsi="Arial" w:cs="Arial"/>
          <w:bCs/>
          <w:i/>
          <w:iCs/>
          <w:sz w:val="20"/>
          <w:szCs w:val="20"/>
        </w:rPr>
        <w:t>I</w:t>
      </w:r>
      <w:r w:rsidR="00DD206D" w:rsidRPr="002A1250">
        <w:rPr>
          <w:rFonts w:ascii="Arial" w:hAnsi="Arial" w:cs="Arial"/>
          <w:bCs/>
          <w:i/>
          <w:iCs/>
          <w:sz w:val="20"/>
          <w:szCs w:val="20"/>
        </w:rPr>
        <w:t>n RAN4 i</w:t>
      </w:r>
      <w:r w:rsidR="009A0872" w:rsidRPr="002A1250">
        <w:rPr>
          <w:rFonts w:ascii="Arial" w:hAnsi="Arial" w:cs="Arial"/>
          <w:bCs/>
          <w:i/>
          <w:iCs/>
          <w:sz w:val="20"/>
          <w:szCs w:val="20"/>
        </w:rPr>
        <w:t xml:space="preserve">t has been agreed long </w:t>
      </w:r>
      <w:r w:rsidR="00DD206D" w:rsidRPr="002A1250">
        <w:rPr>
          <w:rFonts w:ascii="Arial" w:hAnsi="Arial" w:cs="Arial"/>
          <w:bCs/>
          <w:i/>
          <w:iCs/>
          <w:sz w:val="20"/>
          <w:szCs w:val="20"/>
        </w:rPr>
        <w:t xml:space="preserve">time </w:t>
      </w:r>
      <w:r w:rsidR="009A0872" w:rsidRPr="002A1250">
        <w:rPr>
          <w:rFonts w:ascii="Arial" w:hAnsi="Arial" w:cs="Arial"/>
          <w:bCs/>
          <w:i/>
          <w:iCs/>
          <w:sz w:val="20"/>
          <w:szCs w:val="20"/>
        </w:rPr>
        <w:t>ago, that a new combination can only be added, once all the fallbacks have already been specified</w:t>
      </w:r>
    </w:p>
    <w:p w14:paraId="489CA269" w14:textId="70B56C9E" w:rsidR="009A0872" w:rsidRPr="002A1250" w:rsidRDefault="009A0872" w:rsidP="009A0872">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00DD206D" w:rsidRPr="002A1250">
        <w:rPr>
          <w:rFonts w:ascii="Arial" w:hAnsi="Arial" w:cs="Arial"/>
          <w:b/>
          <w:i/>
          <w:iCs/>
          <w:sz w:val="20"/>
          <w:szCs w:val="20"/>
        </w:rPr>
        <w:t>5</w:t>
      </w:r>
      <w:r w:rsidRPr="002A1250">
        <w:rPr>
          <w:rFonts w:ascii="Arial" w:hAnsi="Arial" w:cs="Arial"/>
          <w:bCs/>
          <w:i/>
          <w:iCs/>
          <w:sz w:val="20"/>
          <w:szCs w:val="20"/>
        </w:rPr>
        <w:t xml:space="preserve">: </w:t>
      </w:r>
      <w:r w:rsidRPr="002A1250">
        <w:rPr>
          <w:rFonts w:ascii="Arial" w:hAnsi="Arial" w:cs="Arial"/>
          <w:bCs/>
          <w:i/>
          <w:iCs/>
          <w:sz w:val="20"/>
          <w:szCs w:val="20"/>
        </w:rPr>
        <w:t>Fallbacks do not necessarily need to be in the same basket WID, they may also</w:t>
      </w:r>
      <w:r w:rsidR="007E4C9B" w:rsidRPr="002A1250">
        <w:rPr>
          <w:rFonts w:ascii="Arial" w:hAnsi="Arial" w:cs="Arial"/>
          <w:bCs/>
          <w:i/>
          <w:iCs/>
          <w:sz w:val="20"/>
          <w:szCs w:val="20"/>
        </w:rPr>
        <w:t xml:space="preserve"> </w:t>
      </w:r>
      <w:r w:rsidRPr="002A1250">
        <w:rPr>
          <w:rFonts w:ascii="Arial" w:hAnsi="Arial" w:cs="Arial"/>
          <w:bCs/>
          <w:i/>
          <w:iCs/>
          <w:sz w:val="20"/>
          <w:szCs w:val="20"/>
        </w:rPr>
        <w:t xml:space="preserve">need to be specified in other lower order </w:t>
      </w:r>
      <w:r w:rsidR="00E42A42" w:rsidRPr="002A1250">
        <w:rPr>
          <w:rFonts w:ascii="Arial" w:hAnsi="Arial" w:cs="Arial"/>
          <w:bCs/>
          <w:i/>
          <w:iCs/>
          <w:sz w:val="20"/>
          <w:szCs w:val="20"/>
        </w:rPr>
        <w:t xml:space="preserve">basket </w:t>
      </w:r>
      <w:r w:rsidRPr="002A1250">
        <w:rPr>
          <w:rFonts w:ascii="Arial" w:hAnsi="Arial" w:cs="Arial"/>
          <w:bCs/>
          <w:i/>
          <w:iCs/>
          <w:sz w:val="20"/>
          <w:szCs w:val="20"/>
        </w:rPr>
        <w:t>WIDs</w:t>
      </w:r>
    </w:p>
    <w:p w14:paraId="3C80EC02" w14:textId="763C799B" w:rsidR="009A0872" w:rsidRPr="002A1250" w:rsidRDefault="009A0872" w:rsidP="009A0872">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00DD206D" w:rsidRPr="002A1250">
        <w:rPr>
          <w:rFonts w:ascii="Arial" w:hAnsi="Arial" w:cs="Arial"/>
          <w:b/>
          <w:i/>
          <w:iCs/>
          <w:sz w:val="20"/>
          <w:szCs w:val="20"/>
        </w:rPr>
        <w:t>6</w:t>
      </w:r>
      <w:r w:rsidRPr="002A1250">
        <w:rPr>
          <w:rFonts w:ascii="Arial" w:hAnsi="Arial" w:cs="Arial"/>
          <w:bCs/>
          <w:i/>
          <w:iCs/>
          <w:sz w:val="20"/>
          <w:szCs w:val="20"/>
        </w:rPr>
        <w:t xml:space="preserve">: </w:t>
      </w:r>
      <w:r w:rsidRPr="002A1250">
        <w:rPr>
          <w:rFonts w:ascii="Arial" w:hAnsi="Arial" w:cs="Arial"/>
          <w:bCs/>
          <w:i/>
          <w:iCs/>
          <w:sz w:val="20"/>
          <w:szCs w:val="20"/>
        </w:rPr>
        <w:t>The proponent of the higher order combination is responsible to request all f</w:t>
      </w:r>
      <w:r w:rsidRPr="002A1250">
        <w:rPr>
          <w:rFonts w:ascii="Arial" w:hAnsi="Arial" w:cs="Arial"/>
          <w:bCs/>
          <w:i/>
          <w:iCs/>
          <w:sz w:val="20"/>
          <w:szCs w:val="20"/>
        </w:rPr>
        <w:t xml:space="preserve">allbacks </w:t>
      </w:r>
      <w:r w:rsidRPr="002A1250">
        <w:rPr>
          <w:rFonts w:ascii="Arial" w:hAnsi="Arial" w:cs="Arial"/>
          <w:bCs/>
          <w:i/>
          <w:iCs/>
          <w:sz w:val="20"/>
          <w:szCs w:val="20"/>
        </w:rPr>
        <w:t>as well, otherwise the rapporteur should reject that combination.</w:t>
      </w:r>
    </w:p>
    <w:p w14:paraId="25FA3D41" w14:textId="221F9765" w:rsidR="00FB7796" w:rsidRPr="002A1250" w:rsidRDefault="00FB7796" w:rsidP="00FB7796">
      <w:pPr>
        <w:pStyle w:val="Heading2"/>
      </w:pPr>
      <w:r w:rsidRPr="002A1250">
        <w:t>2.</w:t>
      </w:r>
      <w:r w:rsidRPr="002A1250">
        <w:t>3</w:t>
      </w:r>
      <w:r w:rsidRPr="002A1250">
        <w:tab/>
      </w:r>
      <w:r w:rsidRPr="002A1250">
        <w:t>Example</w:t>
      </w:r>
      <w:r w:rsidR="009F7AA0" w:rsidRPr="002A1250">
        <w:t>s</w:t>
      </w:r>
      <w:r w:rsidRPr="002A1250">
        <w:t xml:space="preserve"> of added combinations with missing </w:t>
      </w:r>
      <w:r w:rsidRPr="002A1250">
        <w:rPr>
          <w:rFonts w:cs="Arial"/>
        </w:rPr>
        <w:t>Fallbacks</w:t>
      </w:r>
    </w:p>
    <w:p w14:paraId="5119E885" w14:textId="0B7EFAD5" w:rsidR="009A0872" w:rsidRPr="002A1250" w:rsidRDefault="00A555CE" w:rsidP="0034724D">
      <w:pPr>
        <w:spacing w:after="120"/>
        <w:jc w:val="both"/>
        <w:rPr>
          <w:rFonts w:ascii="Arial" w:hAnsi="Arial" w:cs="Arial"/>
          <w:bCs/>
          <w:sz w:val="20"/>
          <w:szCs w:val="20"/>
        </w:rPr>
      </w:pPr>
      <w:r w:rsidRPr="002A1250">
        <w:rPr>
          <w:rFonts w:ascii="Arial" w:hAnsi="Arial" w:cs="Arial"/>
          <w:bCs/>
          <w:sz w:val="20"/>
          <w:szCs w:val="20"/>
        </w:rPr>
        <w:t>There are many cases, where it is quite obvious, that there are missing fallbacks, here is just one example from a CR to add combinations in the last meeting:</w:t>
      </w:r>
    </w:p>
    <w:p w14:paraId="389CB335" w14:textId="02D02EEE" w:rsidR="00A555CE" w:rsidRPr="002A1250" w:rsidRDefault="00A555CE" w:rsidP="0034724D">
      <w:pPr>
        <w:spacing w:after="120"/>
        <w:jc w:val="both"/>
        <w:rPr>
          <w:rFonts w:ascii="Arial" w:hAnsi="Arial" w:cs="Arial"/>
          <w:bCs/>
          <w:sz w:val="20"/>
          <w:szCs w:val="20"/>
        </w:rPr>
      </w:pPr>
      <w:r w:rsidRPr="002A1250">
        <w:rPr>
          <w:rFonts w:ascii="Arial" w:hAnsi="Arial" w:cs="Arial"/>
          <w:bCs/>
          <w:sz w:val="20"/>
          <w:szCs w:val="20"/>
        </w:rPr>
        <w:drawing>
          <wp:inline distT="0" distB="0" distL="0" distR="0" wp14:anchorId="07A509D3" wp14:editId="70F4AE10">
            <wp:extent cx="6122035" cy="2237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237105"/>
                    </a:xfrm>
                    <a:prstGeom prst="rect">
                      <a:avLst/>
                    </a:prstGeom>
                  </pic:spPr>
                </pic:pic>
              </a:graphicData>
            </a:graphic>
          </wp:inline>
        </w:drawing>
      </w:r>
    </w:p>
    <w:p w14:paraId="5E4A29E2" w14:textId="08858FA1" w:rsidR="00A555CE" w:rsidRPr="002A1250" w:rsidRDefault="00A555CE" w:rsidP="0034724D">
      <w:pPr>
        <w:spacing w:after="120"/>
        <w:jc w:val="both"/>
        <w:rPr>
          <w:rFonts w:ascii="Arial" w:hAnsi="Arial" w:cs="Arial"/>
          <w:bCs/>
          <w:sz w:val="20"/>
          <w:szCs w:val="20"/>
        </w:rPr>
      </w:pPr>
      <w:r w:rsidRPr="002A1250">
        <w:rPr>
          <w:rFonts w:ascii="Arial" w:hAnsi="Arial" w:cs="Arial"/>
          <w:bCs/>
          <w:sz w:val="20"/>
          <w:szCs w:val="20"/>
        </w:rPr>
        <w:t xml:space="preserve">We see that CA_n2A-n5A-n261A has been added, then </w:t>
      </w:r>
      <w:r w:rsidRPr="002A1250">
        <w:rPr>
          <w:rFonts w:ascii="Arial" w:hAnsi="Arial" w:cs="Arial"/>
          <w:bCs/>
          <w:sz w:val="20"/>
          <w:szCs w:val="20"/>
        </w:rPr>
        <w:t>CA_n2A-n5A-n261</w:t>
      </w:r>
      <w:r w:rsidRPr="002A1250">
        <w:rPr>
          <w:rFonts w:ascii="Arial" w:hAnsi="Arial" w:cs="Arial"/>
          <w:bCs/>
          <w:sz w:val="20"/>
          <w:szCs w:val="20"/>
        </w:rPr>
        <w:t xml:space="preserve">I, but </w:t>
      </w:r>
      <w:r w:rsidRPr="002A1250">
        <w:rPr>
          <w:rFonts w:ascii="Arial" w:hAnsi="Arial" w:cs="Arial"/>
          <w:bCs/>
          <w:sz w:val="20"/>
          <w:szCs w:val="20"/>
        </w:rPr>
        <w:t>CA_n2A-n5A-n261</w:t>
      </w:r>
      <w:r w:rsidRPr="002A1250">
        <w:rPr>
          <w:rFonts w:ascii="Arial" w:hAnsi="Arial" w:cs="Arial"/>
          <w:bCs/>
          <w:sz w:val="20"/>
          <w:szCs w:val="20"/>
        </w:rPr>
        <w:t xml:space="preserve">G and </w:t>
      </w:r>
      <w:r w:rsidRPr="002A1250">
        <w:rPr>
          <w:rFonts w:ascii="Arial" w:hAnsi="Arial" w:cs="Arial"/>
          <w:bCs/>
          <w:sz w:val="20"/>
          <w:szCs w:val="20"/>
        </w:rPr>
        <w:t>CA_n2A-n5A-n261</w:t>
      </w:r>
      <w:r w:rsidRPr="002A1250">
        <w:rPr>
          <w:rFonts w:ascii="Arial" w:hAnsi="Arial" w:cs="Arial"/>
          <w:bCs/>
          <w:sz w:val="20"/>
          <w:szCs w:val="20"/>
        </w:rPr>
        <w:t xml:space="preserve">H as the fallbacks of </w:t>
      </w:r>
      <w:r w:rsidRPr="002A1250">
        <w:rPr>
          <w:rFonts w:ascii="Arial" w:hAnsi="Arial" w:cs="Arial"/>
          <w:bCs/>
          <w:sz w:val="20"/>
          <w:szCs w:val="20"/>
        </w:rPr>
        <w:t>CA_n2A-n5A-n261</w:t>
      </w:r>
      <w:r w:rsidRPr="002A1250">
        <w:rPr>
          <w:rFonts w:ascii="Arial" w:hAnsi="Arial" w:cs="Arial"/>
          <w:bCs/>
          <w:sz w:val="20"/>
          <w:szCs w:val="20"/>
        </w:rPr>
        <w:t>I are missing.</w:t>
      </w:r>
    </w:p>
    <w:p w14:paraId="745EB8EB" w14:textId="3B6A0805" w:rsidR="00A555CE" w:rsidRPr="002A1250" w:rsidRDefault="00A555CE" w:rsidP="0079478D">
      <w:pPr>
        <w:spacing w:after="120"/>
        <w:jc w:val="both"/>
        <w:rPr>
          <w:rFonts w:ascii="Arial" w:hAnsi="Arial" w:cs="Arial"/>
          <w:bCs/>
          <w:sz w:val="20"/>
          <w:szCs w:val="20"/>
        </w:rPr>
      </w:pPr>
      <w:r w:rsidRPr="002A1250">
        <w:rPr>
          <w:rFonts w:ascii="Arial" w:hAnsi="Arial" w:cs="Arial"/>
          <w:bCs/>
          <w:sz w:val="20"/>
          <w:szCs w:val="20"/>
        </w:rPr>
        <w:lastRenderedPageBreak/>
        <w:t xml:space="preserve">There are also </w:t>
      </w:r>
      <w:r w:rsidR="00B02FC6" w:rsidRPr="002A1250">
        <w:rPr>
          <w:rFonts w:ascii="Arial" w:hAnsi="Arial" w:cs="Arial"/>
          <w:bCs/>
          <w:sz w:val="20"/>
          <w:szCs w:val="20"/>
        </w:rPr>
        <w:t>issues</w:t>
      </w:r>
      <w:r w:rsidRPr="002A1250">
        <w:rPr>
          <w:rFonts w:ascii="Arial" w:hAnsi="Arial" w:cs="Arial"/>
          <w:bCs/>
          <w:sz w:val="20"/>
          <w:szCs w:val="20"/>
        </w:rPr>
        <w:t xml:space="preserve">, where combinations with a higher number of bands have been added, but the </w:t>
      </w:r>
      <w:r w:rsidR="00526E90" w:rsidRPr="002A1250">
        <w:rPr>
          <w:rFonts w:ascii="Arial" w:hAnsi="Arial" w:cs="Arial"/>
          <w:bCs/>
          <w:sz w:val="20"/>
          <w:szCs w:val="20"/>
        </w:rPr>
        <w:t>combination</w:t>
      </w:r>
      <w:r w:rsidR="00EB6562" w:rsidRPr="002A1250">
        <w:rPr>
          <w:rFonts w:ascii="Arial" w:hAnsi="Arial" w:cs="Arial"/>
          <w:bCs/>
          <w:sz w:val="20"/>
          <w:szCs w:val="20"/>
        </w:rPr>
        <w:t>s</w:t>
      </w:r>
      <w:r w:rsidR="00526E90" w:rsidRPr="002A1250">
        <w:rPr>
          <w:rFonts w:ascii="Arial" w:hAnsi="Arial" w:cs="Arial"/>
          <w:bCs/>
          <w:sz w:val="20"/>
          <w:szCs w:val="20"/>
        </w:rPr>
        <w:t xml:space="preserve"> with less bands not. </w:t>
      </w:r>
      <w:r w:rsidR="00D83963" w:rsidRPr="002A1250">
        <w:rPr>
          <w:rFonts w:ascii="Arial" w:hAnsi="Arial" w:cs="Arial"/>
          <w:bCs/>
          <w:sz w:val="20"/>
          <w:szCs w:val="20"/>
        </w:rPr>
        <w:t xml:space="preserve">For example </w:t>
      </w:r>
      <w:r w:rsidR="00D83963" w:rsidRPr="002A1250">
        <w:rPr>
          <w:rFonts w:ascii="Arial" w:hAnsi="Arial" w:cs="Arial"/>
          <w:bCs/>
          <w:sz w:val="20"/>
          <w:szCs w:val="20"/>
        </w:rPr>
        <w:t>DC_1A-7C-20A-28A-32A_n3A</w:t>
      </w:r>
      <w:r w:rsidR="00D83963" w:rsidRPr="002A1250">
        <w:rPr>
          <w:rFonts w:ascii="Arial" w:hAnsi="Arial" w:cs="Arial"/>
          <w:bCs/>
          <w:sz w:val="20"/>
          <w:szCs w:val="20"/>
        </w:rPr>
        <w:t xml:space="preserve"> has been added, but all fallbacks with 7C </w:t>
      </w:r>
      <w:r w:rsidR="00E42A42" w:rsidRPr="002A1250">
        <w:rPr>
          <w:rFonts w:ascii="Arial" w:hAnsi="Arial" w:cs="Arial"/>
          <w:bCs/>
          <w:sz w:val="20"/>
          <w:szCs w:val="20"/>
        </w:rPr>
        <w:t>have not been added</w:t>
      </w:r>
      <w:r w:rsidR="00D83963" w:rsidRPr="002A1250">
        <w:rPr>
          <w:rFonts w:ascii="Arial" w:hAnsi="Arial" w:cs="Arial"/>
          <w:bCs/>
          <w:sz w:val="20"/>
          <w:szCs w:val="20"/>
        </w:rPr>
        <w:t xml:space="preserve">, for example </w:t>
      </w:r>
      <w:r w:rsidR="00D83963" w:rsidRPr="002A1250">
        <w:rPr>
          <w:rFonts w:ascii="Arial" w:hAnsi="Arial" w:cs="Arial"/>
          <w:bCs/>
          <w:sz w:val="20"/>
          <w:szCs w:val="20"/>
        </w:rPr>
        <w:t>DC_1A-7C-20A-28A_n3A</w:t>
      </w:r>
      <w:r w:rsidR="00D83963" w:rsidRPr="002A1250">
        <w:rPr>
          <w:rFonts w:ascii="Arial" w:hAnsi="Arial" w:cs="Arial"/>
          <w:bCs/>
          <w:sz w:val="20"/>
          <w:szCs w:val="20"/>
        </w:rPr>
        <w:t xml:space="preserve">, </w:t>
      </w:r>
      <w:r w:rsidR="00D83963" w:rsidRPr="002A1250">
        <w:rPr>
          <w:rFonts w:ascii="Arial" w:hAnsi="Arial" w:cs="Arial"/>
          <w:bCs/>
          <w:sz w:val="20"/>
          <w:szCs w:val="20"/>
        </w:rPr>
        <w:t>DC_1A-7C-20A-32A_n3A</w:t>
      </w:r>
      <w:r w:rsidR="00D83963" w:rsidRPr="002A1250">
        <w:rPr>
          <w:rFonts w:ascii="Arial" w:hAnsi="Arial" w:cs="Arial"/>
          <w:bCs/>
          <w:sz w:val="20"/>
          <w:szCs w:val="20"/>
        </w:rPr>
        <w:t xml:space="preserve">, </w:t>
      </w:r>
      <w:r w:rsidR="00D83963" w:rsidRPr="002A1250">
        <w:rPr>
          <w:rFonts w:ascii="Arial" w:hAnsi="Arial" w:cs="Arial"/>
          <w:bCs/>
          <w:sz w:val="20"/>
          <w:szCs w:val="20"/>
        </w:rPr>
        <w:t>DC_1A-7C-28A-32A_n3A</w:t>
      </w:r>
      <w:r w:rsidR="0079478D" w:rsidRPr="002A1250">
        <w:rPr>
          <w:rFonts w:ascii="Arial" w:hAnsi="Arial" w:cs="Arial"/>
          <w:bCs/>
          <w:sz w:val="20"/>
          <w:szCs w:val="20"/>
        </w:rPr>
        <w:t xml:space="preserve">, </w:t>
      </w:r>
      <w:r w:rsidR="0079478D" w:rsidRPr="002A1250">
        <w:rPr>
          <w:rFonts w:ascii="Arial" w:hAnsi="Arial" w:cs="Arial"/>
          <w:bCs/>
          <w:sz w:val="20"/>
          <w:szCs w:val="20"/>
        </w:rPr>
        <w:t>DC_7C-20A-28A-32A_n3A</w:t>
      </w:r>
      <w:r w:rsidR="0079478D" w:rsidRPr="002A1250">
        <w:rPr>
          <w:rFonts w:ascii="Arial" w:hAnsi="Arial" w:cs="Arial"/>
          <w:bCs/>
          <w:sz w:val="20"/>
          <w:szCs w:val="20"/>
        </w:rPr>
        <w:t xml:space="preserve">, </w:t>
      </w:r>
      <w:r w:rsidR="0079478D" w:rsidRPr="002A1250">
        <w:rPr>
          <w:rFonts w:ascii="Arial" w:hAnsi="Arial" w:cs="Arial"/>
          <w:bCs/>
          <w:sz w:val="20"/>
          <w:szCs w:val="20"/>
        </w:rPr>
        <w:t>DC_1A-7C-32A_n3A</w:t>
      </w:r>
      <w:r w:rsidR="0079478D" w:rsidRPr="002A1250">
        <w:rPr>
          <w:rFonts w:ascii="Arial" w:hAnsi="Arial" w:cs="Arial"/>
          <w:bCs/>
          <w:sz w:val="20"/>
          <w:szCs w:val="20"/>
        </w:rPr>
        <w:t xml:space="preserve">, </w:t>
      </w:r>
      <w:r w:rsidR="0079478D" w:rsidRPr="002A1250">
        <w:rPr>
          <w:rFonts w:ascii="Arial" w:hAnsi="Arial" w:cs="Arial"/>
          <w:bCs/>
          <w:sz w:val="20"/>
          <w:szCs w:val="20"/>
        </w:rPr>
        <w:t>DC_7C-20A-28A_n3A</w:t>
      </w:r>
      <w:r w:rsidR="0079478D" w:rsidRPr="002A1250">
        <w:rPr>
          <w:rFonts w:ascii="Arial" w:hAnsi="Arial" w:cs="Arial"/>
          <w:bCs/>
          <w:sz w:val="20"/>
          <w:szCs w:val="20"/>
        </w:rPr>
        <w:t xml:space="preserve">, </w:t>
      </w:r>
      <w:r w:rsidR="0079478D" w:rsidRPr="002A1250">
        <w:rPr>
          <w:rFonts w:ascii="Arial" w:hAnsi="Arial" w:cs="Arial"/>
          <w:bCs/>
          <w:sz w:val="20"/>
          <w:szCs w:val="20"/>
        </w:rPr>
        <w:t>DC_7C-20A-32A_n3A</w:t>
      </w:r>
      <w:r w:rsidR="0079478D" w:rsidRPr="002A1250">
        <w:rPr>
          <w:rFonts w:ascii="Arial" w:hAnsi="Arial" w:cs="Arial"/>
          <w:bCs/>
          <w:sz w:val="20"/>
          <w:szCs w:val="20"/>
        </w:rPr>
        <w:t xml:space="preserve">, </w:t>
      </w:r>
      <w:r w:rsidR="0079478D" w:rsidRPr="002A1250">
        <w:rPr>
          <w:rFonts w:ascii="Arial" w:hAnsi="Arial" w:cs="Arial"/>
          <w:bCs/>
          <w:sz w:val="20"/>
          <w:szCs w:val="20"/>
        </w:rPr>
        <w:t>DC_7C-28A-32A_n3A</w:t>
      </w:r>
      <w:r w:rsidR="00EB6562" w:rsidRPr="002A1250">
        <w:rPr>
          <w:rFonts w:ascii="Arial" w:hAnsi="Arial" w:cs="Arial"/>
          <w:bCs/>
          <w:sz w:val="20"/>
          <w:szCs w:val="20"/>
        </w:rPr>
        <w:t xml:space="preserve"> are missing.</w:t>
      </w:r>
    </w:p>
    <w:p w14:paraId="58C9E257" w14:textId="27EECDF9" w:rsidR="007E4C9B" w:rsidRPr="002A1250" w:rsidRDefault="007E4C9B" w:rsidP="007E4C9B">
      <w:pPr>
        <w:pStyle w:val="Heading2"/>
      </w:pPr>
      <w:r w:rsidRPr="002A1250">
        <w:t>2.</w:t>
      </w:r>
      <w:r w:rsidRPr="002A1250">
        <w:t>4</w:t>
      </w:r>
      <w:r w:rsidRPr="002A1250">
        <w:tab/>
      </w:r>
      <w:r w:rsidRPr="002A1250">
        <w:t xml:space="preserve">Proposals for the </w:t>
      </w:r>
      <w:r w:rsidR="00E42A42" w:rsidRPr="002A1250">
        <w:t>Basket Wo</w:t>
      </w:r>
      <w:r w:rsidRPr="002A1250">
        <w:t xml:space="preserve">rk </w:t>
      </w:r>
      <w:r w:rsidR="00E42A42" w:rsidRPr="002A1250">
        <w:t>I</w:t>
      </w:r>
      <w:r w:rsidRPr="002A1250">
        <w:t>tems</w:t>
      </w:r>
    </w:p>
    <w:p w14:paraId="77B294E2" w14:textId="1E8723F5" w:rsidR="00CE21F6" w:rsidRPr="002A1250" w:rsidRDefault="007E4C9B" w:rsidP="00F26059">
      <w:pPr>
        <w:spacing w:after="120"/>
        <w:jc w:val="both"/>
        <w:rPr>
          <w:rFonts w:ascii="Arial" w:hAnsi="Arial" w:cs="Arial"/>
          <w:bCs/>
          <w:sz w:val="20"/>
          <w:szCs w:val="20"/>
          <w:lang w:val="en-GB"/>
        </w:rPr>
      </w:pPr>
      <w:r w:rsidRPr="002A1250">
        <w:rPr>
          <w:rFonts w:ascii="Arial" w:hAnsi="Arial" w:cs="Arial"/>
          <w:bCs/>
          <w:sz w:val="20"/>
          <w:szCs w:val="20"/>
          <w:lang w:val="en-GB"/>
        </w:rPr>
        <w:t xml:space="preserve">It seems many delegates requesting combinations and working on implementing the combinations in the spec do not remember the previous agreements how to work with fallbacks. The result is that we add many combinations </w:t>
      </w:r>
      <w:r w:rsidR="003C6B11" w:rsidRPr="002A1250">
        <w:rPr>
          <w:rFonts w:ascii="Arial" w:hAnsi="Arial" w:cs="Arial"/>
          <w:bCs/>
          <w:sz w:val="20"/>
          <w:szCs w:val="20"/>
          <w:lang w:val="en-GB"/>
        </w:rPr>
        <w:t>without the required fallbacks into the spec and need to have separate CRs to add the missing fallbacks. It would be better to add a small paragraph clarifying the fallback handling in each WID, so that everyone knows how to request combinations with fallbacks and the fallbacks are not forgotten.</w:t>
      </w:r>
    </w:p>
    <w:p w14:paraId="6B0C1655" w14:textId="60931A8F" w:rsidR="003C6B11" w:rsidRPr="002A1250" w:rsidRDefault="00F26059" w:rsidP="00F26059">
      <w:pPr>
        <w:spacing w:after="120"/>
        <w:jc w:val="both"/>
        <w:rPr>
          <w:rFonts w:ascii="Arial" w:hAnsi="Arial" w:cs="Arial"/>
          <w:bCs/>
          <w:i/>
          <w:iCs/>
          <w:sz w:val="20"/>
          <w:szCs w:val="20"/>
        </w:rPr>
      </w:pPr>
      <w:r w:rsidRPr="002A1250">
        <w:rPr>
          <w:rFonts w:ascii="Arial" w:hAnsi="Arial" w:cs="Arial"/>
          <w:b/>
          <w:i/>
          <w:iCs/>
          <w:sz w:val="20"/>
          <w:szCs w:val="20"/>
        </w:rPr>
        <w:t xml:space="preserve">Proposal </w:t>
      </w:r>
      <w:r w:rsidR="003C6B11" w:rsidRPr="002A1250">
        <w:rPr>
          <w:rFonts w:ascii="Arial" w:hAnsi="Arial" w:cs="Arial"/>
          <w:b/>
          <w:i/>
          <w:iCs/>
          <w:sz w:val="20"/>
          <w:szCs w:val="20"/>
        </w:rPr>
        <w:t>1</w:t>
      </w:r>
      <w:r w:rsidRPr="002A1250">
        <w:rPr>
          <w:rFonts w:ascii="Arial" w:hAnsi="Arial" w:cs="Arial"/>
          <w:bCs/>
          <w:i/>
          <w:iCs/>
          <w:sz w:val="20"/>
          <w:szCs w:val="20"/>
        </w:rPr>
        <w:t xml:space="preserve">: RAN4 to </w:t>
      </w:r>
      <w:r w:rsidR="006F4C21" w:rsidRPr="002A1250">
        <w:rPr>
          <w:rFonts w:ascii="Arial" w:hAnsi="Arial" w:cs="Arial"/>
          <w:bCs/>
          <w:i/>
          <w:iCs/>
          <w:sz w:val="20"/>
          <w:szCs w:val="20"/>
        </w:rPr>
        <w:t>confirm the agreement</w:t>
      </w:r>
      <w:r w:rsidR="003C6B11" w:rsidRPr="002A1250">
        <w:rPr>
          <w:rFonts w:ascii="Arial" w:hAnsi="Arial" w:cs="Arial"/>
          <w:bCs/>
          <w:i/>
          <w:iCs/>
          <w:sz w:val="20"/>
          <w:szCs w:val="20"/>
        </w:rPr>
        <w:t xml:space="preserve"> that all fallbacks </w:t>
      </w:r>
      <w:r w:rsidR="00475544" w:rsidRPr="002A1250">
        <w:rPr>
          <w:rFonts w:ascii="Arial" w:hAnsi="Arial" w:cs="Arial"/>
          <w:bCs/>
          <w:i/>
          <w:iCs/>
          <w:sz w:val="20"/>
          <w:szCs w:val="20"/>
        </w:rPr>
        <w:t xml:space="preserve">down to a dual carrier configuration </w:t>
      </w:r>
      <w:r w:rsidR="003C6B11" w:rsidRPr="002A1250">
        <w:rPr>
          <w:rFonts w:ascii="Arial" w:hAnsi="Arial" w:cs="Arial"/>
          <w:bCs/>
          <w:i/>
          <w:iCs/>
          <w:sz w:val="20"/>
          <w:szCs w:val="20"/>
        </w:rPr>
        <w:t xml:space="preserve">need to be requested together with a higher order configuration and no configuration shall be added </w:t>
      </w:r>
      <w:r w:rsidR="00DD206D" w:rsidRPr="002A1250">
        <w:rPr>
          <w:rFonts w:ascii="Arial" w:hAnsi="Arial" w:cs="Arial"/>
          <w:bCs/>
          <w:i/>
          <w:iCs/>
          <w:sz w:val="20"/>
          <w:szCs w:val="20"/>
        </w:rPr>
        <w:t xml:space="preserve">to the specification with a CR </w:t>
      </w:r>
      <w:r w:rsidR="003C6B11" w:rsidRPr="002A1250">
        <w:rPr>
          <w:rFonts w:ascii="Arial" w:hAnsi="Arial" w:cs="Arial"/>
          <w:bCs/>
          <w:i/>
          <w:iCs/>
          <w:sz w:val="20"/>
          <w:szCs w:val="20"/>
        </w:rPr>
        <w:t xml:space="preserve">without having added </w:t>
      </w:r>
      <w:r w:rsidR="00B72655" w:rsidRPr="002A1250">
        <w:rPr>
          <w:rFonts w:ascii="Arial" w:hAnsi="Arial" w:cs="Arial"/>
          <w:bCs/>
          <w:i/>
          <w:iCs/>
          <w:sz w:val="20"/>
          <w:szCs w:val="20"/>
        </w:rPr>
        <w:t xml:space="preserve">all </w:t>
      </w:r>
      <w:r w:rsidR="003C6B11" w:rsidRPr="002A1250">
        <w:rPr>
          <w:rFonts w:ascii="Arial" w:hAnsi="Arial" w:cs="Arial"/>
          <w:bCs/>
          <w:i/>
          <w:iCs/>
          <w:sz w:val="20"/>
          <w:szCs w:val="20"/>
        </w:rPr>
        <w:t>the lower order fallbacks previously</w:t>
      </w:r>
    </w:p>
    <w:p w14:paraId="0E7756E6" w14:textId="473B5745" w:rsidR="00B72655" w:rsidRPr="002A1250" w:rsidRDefault="00F26059" w:rsidP="00F26059">
      <w:pPr>
        <w:spacing w:after="120"/>
        <w:jc w:val="both"/>
        <w:rPr>
          <w:rFonts w:ascii="Arial" w:hAnsi="Arial" w:cs="Arial"/>
          <w:bCs/>
          <w:i/>
          <w:iCs/>
          <w:sz w:val="20"/>
          <w:szCs w:val="20"/>
        </w:rPr>
      </w:pPr>
      <w:r w:rsidRPr="002A1250">
        <w:rPr>
          <w:rFonts w:ascii="Arial" w:hAnsi="Arial" w:cs="Arial"/>
          <w:b/>
          <w:i/>
          <w:iCs/>
          <w:sz w:val="20"/>
          <w:szCs w:val="20"/>
        </w:rPr>
        <w:t xml:space="preserve">Proposal </w:t>
      </w:r>
      <w:r w:rsidR="003C6B11" w:rsidRPr="002A1250">
        <w:rPr>
          <w:rFonts w:ascii="Arial" w:hAnsi="Arial" w:cs="Arial"/>
          <w:b/>
          <w:i/>
          <w:iCs/>
          <w:sz w:val="20"/>
          <w:szCs w:val="20"/>
        </w:rPr>
        <w:t>2</w:t>
      </w:r>
      <w:r w:rsidRPr="002A1250">
        <w:rPr>
          <w:rFonts w:ascii="Arial" w:hAnsi="Arial" w:cs="Arial"/>
          <w:bCs/>
          <w:i/>
          <w:iCs/>
          <w:sz w:val="20"/>
          <w:szCs w:val="20"/>
        </w:rPr>
        <w:t xml:space="preserve">: </w:t>
      </w:r>
      <w:r w:rsidR="003C6B11" w:rsidRPr="002A1250">
        <w:rPr>
          <w:rFonts w:ascii="Arial" w:hAnsi="Arial" w:cs="Arial"/>
          <w:bCs/>
          <w:i/>
          <w:iCs/>
          <w:sz w:val="20"/>
          <w:szCs w:val="20"/>
        </w:rPr>
        <w:t xml:space="preserve">All </w:t>
      </w:r>
      <w:r w:rsidR="006F4C21" w:rsidRPr="002A1250">
        <w:rPr>
          <w:rFonts w:ascii="Arial" w:hAnsi="Arial" w:cs="Arial"/>
          <w:bCs/>
          <w:i/>
          <w:iCs/>
          <w:sz w:val="20"/>
          <w:szCs w:val="20"/>
        </w:rPr>
        <w:t>rapporteurs of a Basket WID</w:t>
      </w:r>
      <w:r w:rsidR="00E71E2E">
        <w:rPr>
          <w:rFonts w:ascii="Arial" w:hAnsi="Arial" w:cs="Arial"/>
          <w:bCs/>
          <w:i/>
          <w:iCs/>
          <w:sz w:val="20"/>
          <w:szCs w:val="20"/>
        </w:rPr>
        <w:t xml:space="preserve"> are required</w:t>
      </w:r>
      <w:r w:rsidR="003C6B11" w:rsidRPr="002A1250">
        <w:rPr>
          <w:rFonts w:ascii="Arial" w:hAnsi="Arial" w:cs="Arial"/>
          <w:bCs/>
          <w:i/>
          <w:iCs/>
          <w:sz w:val="20"/>
          <w:szCs w:val="20"/>
        </w:rPr>
        <w:t xml:space="preserve"> to add the following text to each of the Basket WIDs </w:t>
      </w:r>
      <w:r w:rsidR="00007083" w:rsidRPr="002A1250">
        <w:rPr>
          <w:rFonts w:ascii="Arial" w:hAnsi="Arial" w:cs="Arial"/>
          <w:bCs/>
          <w:i/>
          <w:iCs/>
          <w:sz w:val="20"/>
          <w:szCs w:val="20"/>
        </w:rPr>
        <w:t>in the</w:t>
      </w:r>
      <w:r w:rsidR="000D1CCF" w:rsidRPr="002A1250">
        <w:rPr>
          <w:rFonts w:ascii="Arial" w:hAnsi="Arial" w:cs="Arial"/>
          <w:bCs/>
          <w:i/>
          <w:iCs/>
          <w:sz w:val="20"/>
          <w:szCs w:val="20"/>
        </w:rPr>
        <w:t xml:space="preserve"> </w:t>
      </w:r>
      <w:r w:rsidR="00337ADD" w:rsidRPr="002A1250">
        <w:rPr>
          <w:rFonts w:ascii="Arial" w:hAnsi="Arial" w:cs="Arial"/>
          <w:bCs/>
          <w:i/>
          <w:iCs/>
          <w:sz w:val="20"/>
          <w:szCs w:val="20"/>
        </w:rPr>
        <w:t>Objective in 4.1 of the WID</w:t>
      </w:r>
      <w:r w:rsidR="00B72655" w:rsidRPr="002A1250">
        <w:rPr>
          <w:rFonts w:ascii="Arial" w:hAnsi="Arial" w:cs="Arial"/>
          <w:bCs/>
          <w:i/>
          <w:iCs/>
          <w:sz w:val="20"/>
          <w:szCs w:val="20"/>
        </w:rPr>
        <w:t>:</w:t>
      </w:r>
      <w:r w:rsidR="000D1CCF" w:rsidRPr="002A1250">
        <w:rPr>
          <w:rFonts w:ascii="Arial" w:hAnsi="Arial" w:cs="Arial"/>
          <w:bCs/>
          <w:i/>
          <w:iCs/>
          <w:sz w:val="20"/>
          <w:szCs w:val="20"/>
        </w:rPr>
        <w:t xml:space="preserve"> </w:t>
      </w:r>
    </w:p>
    <w:p w14:paraId="25FB552F" w14:textId="020D42AA" w:rsidR="00337ADD" w:rsidRPr="002A1250" w:rsidRDefault="00475544" w:rsidP="00337ADD">
      <w:pPr>
        <w:numPr>
          <w:ilvl w:val="0"/>
          <w:numId w:val="26"/>
        </w:numPr>
        <w:overflowPunct w:val="0"/>
        <w:autoSpaceDE w:val="0"/>
        <w:autoSpaceDN w:val="0"/>
        <w:adjustRightInd w:val="0"/>
        <w:spacing w:after="180"/>
        <w:ind w:right="-99"/>
        <w:textAlignment w:val="baseline"/>
      </w:pPr>
      <w:proofErr w:type="spellStart"/>
      <w:r w:rsidRPr="002A1250">
        <w:t xml:space="preserve">The </w:t>
      </w:r>
      <w:proofErr w:type="spellEnd"/>
      <w:r w:rsidRPr="002A1250">
        <w:t xml:space="preserve">proponent of a combination needs to </w:t>
      </w:r>
      <w:r w:rsidR="002B09F6" w:rsidRPr="002A1250">
        <w:t>check for</w:t>
      </w:r>
      <w:r w:rsidR="00337ADD" w:rsidRPr="002A1250">
        <w:t xml:space="preserve"> </w:t>
      </w:r>
      <w:r w:rsidR="00337ADD" w:rsidRPr="002A1250">
        <w:t>all fallback configurations</w:t>
      </w:r>
      <w:r w:rsidR="00711585" w:rsidRPr="002A1250">
        <w:t xml:space="preserve"> down to a dual carrier configuration</w:t>
      </w:r>
      <w:r w:rsidR="00337ADD" w:rsidRPr="002A1250">
        <w:t xml:space="preserve">, </w:t>
      </w:r>
      <w:r w:rsidR="002B09F6" w:rsidRPr="002A1250">
        <w:t>if they are</w:t>
      </w:r>
      <w:r w:rsidR="00337ADD" w:rsidRPr="002A1250">
        <w:t xml:space="preserve"> already specified</w:t>
      </w:r>
      <w:r w:rsidR="002B09F6" w:rsidRPr="002A1250">
        <w:t>. If not, the proponent needs to request the fallbacks</w:t>
      </w:r>
      <w:r w:rsidRPr="002A1250">
        <w:t xml:space="preserve"> </w:t>
      </w:r>
      <w:r w:rsidR="002B09F6" w:rsidRPr="002A1250">
        <w:t xml:space="preserve">and their missing fallbacks </w:t>
      </w:r>
      <w:r w:rsidRPr="002A1250">
        <w:t>to</w:t>
      </w:r>
      <w:r w:rsidR="002B09F6" w:rsidRPr="002A1250">
        <w:t xml:space="preserve"> be added to</w:t>
      </w:r>
      <w:r w:rsidRPr="002A1250">
        <w:t xml:space="preserve"> the appropriate basket WIDs. The rapporteur should refrain from adding combinations</w:t>
      </w:r>
      <w:r w:rsidR="00711585" w:rsidRPr="002A1250">
        <w:t xml:space="preserve"> to the CRs</w:t>
      </w:r>
      <w:r w:rsidR="002B09F6" w:rsidRPr="002A1250">
        <w:t>,</w:t>
      </w:r>
      <w:r w:rsidRPr="002A1250">
        <w:t xml:space="preserve"> for which the proponent hasn’t shown that all fallbacks are </w:t>
      </w:r>
      <w:r w:rsidR="002B09F6" w:rsidRPr="002A1250">
        <w:t>already in the specification or are specified together with the higher order combination.</w:t>
      </w:r>
    </w:p>
    <w:p w14:paraId="509DCD00" w14:textId="586FCA02" w:rsidR="00E71E2E" w:rsidRPr="002A1250" w:rsidRDefault="00E71E2E" w:rsidP="00E71E2E">
      <w:pPr>
        <w:spacing w:after="120"/>
        <w:jc w:val="both"/>
        <w:rPr>
          <w:rFonts w:ascii="Arial" w:hAnsi="Arial" w:cs="Arial"/>
          <w:bCs/>
          <w:i/>
          <w:iCs/>
          <w:sz w:val="20"/>
          <w:szCs w:val="20"/>
        </w:rPr>
      </w:pPr>
      <w:r w:rsidRPr="002A1250">
        <w:rPr>
          <w:rFonts w:ascii="Arial" w:hAnsi="Arial" w:cs="Arial"/>
          <w:b/>
          <w:i/>
          <w:iCs/>
          <w:sz w:val="20"/>
          <w:szCs w:val="20"/>
        </w:rPr>
        <w:t xml:space="preserve">Proposal </w:t>
      </w:r>
      <w:r>
        <w:rPr>
          <w:rFonts w:ascii="Arial" w:hAnsi="Arial" w:cs="Arial"/>
          <w:b/>
          <w:i/>
          <w:iCs/>
          <w:sz w:val="20"/>
          <w:szCs w:val="20"/>
        </w:rPr>
        <w:t>3</w:t>
      </w:r>
      <w:r w:rsidRPr="002A1250">
        <w:rPr>
          <w:rFonts w:ascii="Arial" w:hAnsi="Arial" w:cs="Arial"/>
          <w:bCs/>
          <w:i/>
          <w:iCs/>
          <w:sz w:val="20"/>
          <w:szCs w:val="20"/>
        </w:rPr>
        <w:t>: All rapporteurs of a Basket WID</w:t>
      </w:r>
      <w:r>
        <w:rPr>
          <w:rFonts w:ascii="Arial" w:hAnsi="Arial" w:cs="Arial"/>
          <w:bCs/>
          <w:i/>
          <w:iCs/>
          <w:sz w:val="20"/>
          <w:szCs w:val="20"/>
        </w:rPr>
        <w:t xml:space="preserve"> </w:t>
      </w:r>
      <w:r>
        <w:rPr>
          <w:rFonts w:ascii="Arial" w:hAnsi="Arial" w:cs="Arial"/>
          <w:bCs/>
          <w:i/>
          <w:iCs/>
          <w:sz w:val="20"/>
          <w:szCs w:val="20"/>
        </w:rPr>
        <w:t xml:space="preserve">shall not add configurations to the big CRs, for which the proponent has not shown that all lower order fallbacks have already been added to the specification </w:t>
      </w:r>
      <w:r w:rsidR="00A37637">
        <w:rPr>
          <w:rFonts w:ascii="Arial" w:hAnsi="Arial" w:cs="Arial"/>
          <w:bCs/>
          <w:i/>
          <w:iCs/>
          <w:sz w:val="20"/>
          <w:szCs w:val="20"/>
        </w:rPr>
        <w:t xml:space="preserve">or </w:t>
      </w:r>
      <w:r>
        <w:rPr>
          <w:rFonts w:ascii="Arial" w:hAnsi="Arial" w:cs="Arial"/>
          <w:bCs/>
          <w:i/>
          <w:iCs/>
          <w:sz w:val="20"/>
          <w:szCs w:val="20"/>
        </w:rPr>
        <w:t>are added together with th</w:t>
      </w:r>
      <w:r w:rsidR="00A37637">
        <w:rPr>
          <w:rFonts w:ascii="Arial" w:hAnsi="Arial" w:cs="Arial"/>
          <w:bCs/>
          <w:i/>
          <w:iCs/>
          <w:sz w:val="20"/>
          <w:szCs w:val="20"/>
        </w:rPr>
        <w:t>at</w:t>
      </w:r>
      <w:r>
        <w:rPr>
          <w:rFonts w:ascii="Arial" w:hAnsi="Arial" w:cs="Arial"/>
          <w:bCs/>
          <w:i/>
          <w:iCs/>
          <w:sz w:val="20"/>
          <w:szCs w:val="20"/>
        </w:rPr>
        <w:t xml:space="preserve"> configuration</w:t>
      </w:r>
      <w:r w:rsidR="00A37637">
        <w:rPr>
          <w:rFonts w:ascii="Arial" w:hAnsi="Arial" w:cs="Arial"/>
          <w:bCs/>
          <w:i/>
          <w:iCs/>
          <w:sz w:val="20"/>
          <w:szCs w:val="20"/>
        </w:rPr>
        <w:t xml:space="preserve"> to the same specification</w:t>
      </w:r>
      <w:r w:rsidRPr="002A1250">
        <w:rPr>
          <w:rFonts w:ascii="Arial" w:hAnsi="Arial" w:cs="Arial"/>
          <w:bCs/>
          <w:i/>
          <w:iCs/>
          <w:sz w:val="20"/>
          <w:szCs w:val="20"/>
        </w:rPr>
        <w:t xml:space="preserve"> </w:t>
      </w:r>
    </w:p>
    <w:p w14:paraId="056163A3" w14:textId="77777777" w:rsidR="00AF2977" w:rsidRPr="002A1250" w:rsidRDefault="00AF2977" w:rsidP="00AF2977">
      <w:pPr>
        <w:jc w:val="both"/>
        <w:rPr>
          <w:rFonts w:ascii="Arial" w:hAnsi="Arial" w:cs="Arial"/>
          <w:sz w:val="20"/>
          <w:szCs w:val="20"/>
        </w:rPr>
      </w:pPr>
    </w:p>
    <w:p w14:paraId="34C99636" w14:textId="288D14AC" w:rsidR="008E7986" w:rsidRPr="002A1250" w:rsidRDefault="008E7986" w:rsidP="008E7986">
      <w:pPr>
        <w:pStyle w:val="Heading1"/>
      </w:pPr>
      <w:r w:rsidRPr="002A1250">
        <w:t>3</w:t>
      </w:r>
      <w:r w:rsidRPr="002A1250">
        <w:tab/>
        <w:t>Conclusion</w:t>
      </w:r>
    </w:p>
    <w:p w14:paraId="04AEBBF8" w14:textId="69C998AF" w:rsidR="006D7B72" w:rsidRPr="002A1250" w:rsidRDefault="00AF2977" w:rsidP="00C358C6">
      <w:pPr>
        <w:spacing w:after="120"/>
        <w:jc w:val="both"/>
        <w:rPr>
          <w:rFonts w:ascii="Arial" w:hAnsi="Arial" w:cs="Arial"/>
          <w:bCs/>
          <w:sz w:val="20"/>
          <w:szCs w:val="20"/>
        </w:rPr>
      </w:pPr>
      <w:r w:rsidRPr="002A1250">
        <w:rPr>
          <w:rFonts w:ascii="Arial" w:hAnsi="Arial" w:cs="Arial"/>
          <w:sz w:val="20"/>
          <w:szCs w:val="20"/>
        </w:rPr>
        <w:t xml:space="preserve">In this contribution, we </w:t>
      </w:r>
      <w:r w:rsidR="00711585" w:rsidRPr="002A1250">
        <w:rPr>
          <w:rFonts w:ascii="Arial" w:hAnsi="Arial" w:cs="Arial"/>
          <w:sz w:val="20"/>
          <w:szCs w:val="20"/>
        </w:rPr>
        <w:t>want to confirm the common understanding in RAN4 of the need to specify all fallback combinations and their fallbacks down to a dual carrier configuration. This should be documented in each WID.</w:t>
      </w:r>
    </w:p>
    <w:p w14:paraId="2BD3E33E" w14:textId="67049B32" w:rsidR="0068530E" w:rsidRPr="002A1250" w:rsidRDefault="0068530E" w:rsidP="0068530E">
      <w:pPr>
        <w:jc w:val="both"/>
        <w:rPr>
          <w:rFonts w:ascii="Arial" w:hAnsi="Arial" w:cs="Arial"/>
          <w:bCs/>
          <w:sz w:val="20"/>
          <w:szCs w:val="20"/>
        </w:rPr>
      </w:pPr>
    </w:p>
    <w:p w14:paraId="454EF1F5" w14:textId="77777777" w:rsidR="00711585" w:rsidRPr="002A1250" w:rsidRDefault="00711585" w:rsidP="00711585">
      <w:pPr>
        <w:spacing w:after="120"/>
        <w:jc w:val="both"/>
        <w:rPr>
          <w:rFonts w:ascii="Arial" w:hAnsi="Arial" w:cs="Arial"/>
          <w:bCs/>
          <w:i/>
          <w:iCs/>
          <w:sz w:val="20"/>
          <w:szCs w:val="20"/>
        </w:rPr>
      </w:pPr>
      <w:r w:rsidRPr="002A1250">
        <w:rPr>
          <w:rFonts w:ascii="Arial" w:hAnsi="Arial" w:cs="Arial"/>
          <w:b/>
          <w:i/>
          <w:iCs/>
          <w:sz w:val="20"/>
          <w:szCs w:val="20"/>
        </w:rPr>
        <w:t>Observation 1</w:t>
      </w:r>
      <w:r w:rsidRPr="002A1250">
        <w:rPr>
          <w:rFonts w:ascii="Arial" w:hAnsi="Arial" w:cs="Arial"/>
          <w:bCs/>
          <w:i/>
          <w:iCs/>
          <w:sz w:val="20"/>
          <w:szCs w:val="20"/>
        </w:rPr>
        <w:t>: In 36.101 and 38.101-x specs it is mandatory to support all the lower order fallbacks of the higher order combination according to the fallback requirements mentioned in the specs.</w:t>
      </w:r>
    </w:p>
    <w:p w14:paraId="00A52BDC" w14:textId="5E358E8A" w:rsidR="00711585" w:rsidRPr="002A1250" w:rsidRDefault="00711585" w:rsidP="00711585">
      <w:pPr>
        <w:spacing w:after="120"/>
        <w:jc w:val="both"/>
        <w:rPr>
          <w:rFonts w:ascii="Arial" w:hAnsi="Arial" w:cs="Arial"/>
          <w:bCs/>
          <w:i/>
          <w:iCs/>
          <w:sz w:val="20"/>
          <w:szCs w:val="20"/>
        </w:rPr>
      </w:pPr>
      <w:r w:rsidRPr="002A1250">
        <w:rPr>
          <w:rFonts w:ascii="Arial" w:hAnsi="Arial" w:cs="Arial"/>
          <w:b/>
          <w:i/>
          <w:iCs/>
          <w:sz w:val="20"/>
          <w:szCs w:val="20"/>
        </w:rPr>
        <w:t>Observation 2</w:t>
      </w:r>
      <w:r w:rsidRPr="002A1250">
        <w:rPr>
          <w:rFonts w:ascii="Arial" w:hAnsi="Arial" w:cs="Arial"/>
          <w:bCs/>
          <w:i/>
          <w:iCs/>
          <w:sz w:val="20"/>
          <w:szCs w:val="20"/>
        </w:rPr>
        <w:t>: To support lower order fallback combinations of higher order combinations specified in 36.101 and 38.101-x specs, it is required to specify all the fallback combinations in 36.101 and 38.101-x as well</w:t>
      </w:r>
      <w:r w:rsidRPr="002A1250">
        <w:rPr>
          <w:rFonts w:ascii="Arial" w:hAnsi="Arial" w:cs="Arial"/>
          <w:bCs/>
          <w:i/>
          <w:iCs/>
          <w:sz w:val="20"/>
          <w:szCs w:val="20"/>
        </w:rPr>
        <w:t xml:space="preserve"> down to a dual carrier configuration</w:t>
      </w:r>
      <w:r w:rsidRPr="002A1250">
        <w:rPr>
          <w:rFonts w:ascii="Arial" w:hAnsi="Arial" w:cs="Arial"/>
          <w:bCs/>
          <w:i/>
          <w:iCs/>
          <w:sz w:val="20"/>
          <w:szCs w:val="20"/>
        </w:rPr>
        <w:t>.</w:t>
      </w:r>
    </w:p>
    <w:p w14:paraId="4B8A1C96" w14:textId="77777777"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t>Observation 3</w:t>
      </w:r>
      <w:r w:rsidRPr="002A1250">
        <w:rPr>
          <w:rFonts w:ascii="Arial" w:hAnsi="Arial" w:cs="Arial"/>
          <w:bCs/>
          <w:i/>
          <w:iCs/>
          <w:sz w:val="20"/>
          <w:szCs w:val="20"/>
        </w:rPr>
        <w:t>: For EN-DC or NE-DC configurations the constituent E-UTRA and NR configurations also need to be specified as fallbacks.</w:t>
      </w:r>
    </w:p>
    <w:p w14:paraId="48D91B00" w14:textId="592135CE"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Pr="002A1250">
        <w:rPr>
          <w:rFonts w:ascii="Arial" w:hAnsi="Arial" w:cs="Arial"/>
          <w:b/>
          <w:i/>
          <w:iCs/>
          <w:sz w:val="20"/>
          <w:szCs w:val="20"/>
        </w:rPr>
        <w:t>4</w:t>
      </w:r>
      <w:r w:rsidRPr="002A1250">
        <w:rPr>
          <w:rFonts w:ascii="Arial" w:hAnsi="Arial" w:cs="Arial"/>
          <w:bCs/>
          <w:i/>
          <w:iCs/>
          <w:sz w:val="20"/>
          <w:szCs w:val="20"/>
        </w:rPr>
        <w:t>: I</w:t>
      </w:r>
      <w:r w:rsidRPr="002A1250">
        <w:rPr>
          <w:rFonts w:ascii="Arial" w:hAnsi="Arial" w:cs="Arial"/>
          <w:bCs/>
          <w:i/>
          <w:iCs/>
          <w:sz w:val="20"/>
          <w:szCs w:val="20"/>
        </w:rPr>
        <w:t>n RAN4 i</w:t>
      </w:r>
      <w:r w:rsidRPr="002A1250">
        <w:rPr>
          <w:rFonts w:ascii="Arial" w:hAnsi="Arial" w:cs="Arial"/>
          <w:bCs/>
          <w:i/>
          <w:iCs/>
          <w:sz w:val="20"/>
          <w:szCs w:val="20"/>
        </w:rPr>
        <w:t xml:space="preserve">t has been agreed long </w:t>
      </w:r>
      <w:r w:rsidRPr="002A1250">
        <w:rPr>
          <w:rFonts w:ascii="Arial" w:hAnsi="Arial" w:cs="Arial"/>
          <w:bCs/>
          <w:i/>
          <w:iCs/>
          <w:sz w:val="20"/>
          <w:szCs w:val="20"/>
        </w:rPr>
        <w:t xml:space="preserve">time </w:t>
      </w:r>
      <w:r w:rsidRPr="002A1250">
        <w:rPr>
          <w:rFonts w:ascii="Arial" w:hAnsi="Arial" w:cs="Arial"/>
          <w:bCs/>
          <w:i/>
          <w:iCs/>
          <w:sz w:val="20"/>
          <w:szCs w:val="20"/>
        </w:rPr>
        <w:t>ago, that a new combination can only be added, once all the fallbacks have already been specified</w:t>
      </w:r>
    </w:p>
    <w:p w14:paraId="4BEDAF95" w14:textId="7DD86700"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Pr="002A1250">
        <w:rPr>
          <w:rFonts w:ascii="Arial" w:hAnsi="Arial" w:cs="Arial"/>
          <w:b/>
          <w:i/>
          <w:iCs/>
          <w:sz w:val="20"/>
          <w:szCs w:val="20"/>
        </w:rPr>
        <w:t>5</w:t>
      </w:r>
      <w:r w:rsidRPr="002A1250">
        <w:rPr>
          <w:rFonts w:ascii="Arial" w:hAnsi="Arial" w:cs="Arial"/>
          <w:bCs/>
          <w:i/>
          <w:iCs/>
          <w:sz w:val="20"/>
          <w:szCs w:val="20"/>
        </w:rPr>
        <w:t xml:space="preserve">: Fallbacks do not necessarily need to be in the same basket WID, they may also need to be specified in other lower order </w:t>
      </w:r>
      <w:r w:rsidR="00E42A42" w:rsidRPr="002A1250">
        <w:rPr>
          <w:rFonts w:ascii="Arial" w:hAnsi="Arial" w:cs="Arial"/>
          <w:bCs/>
          <w:i/>
          <w:iCs/>
          <w:sz w:val="20"/>
          <w:szCs w:val="20"/>
        </w:rPr>
        <w:t xml:space="preserve">basket </w:t>
      </w:r>
      <w:r w:rsidRPr="002A1250">
        <w:rPr>
          <w:rFonts w:ascii="Arial" w:hAnsi="Arial" w:cs="Arial"/>
          <w:bCs/>
          <w:i/>
          <w:iCs/>
          <w:sz w:val="20"/>
          <w:szCs w:val="20"/>
        </w:rPr>
        <w:t>WIDs</w:t>
      </w:r>
    </w:p>
    <w:p w14:paraId="7875C623" w14:textId="15DDBB1E"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t xml:space="preserve">Observation </w:t>
      </w:r>
      <w:r w:rsidRPr="002A1250">
        <w:rPr>
          <w:rFonts w:ascii="Arial" w:hAnsi="Arial" w:cs="Arial"/>
          <w:b/>
          <w:i/>
          <w:iCs/>
          <w:sz w:val="20"/>
          <w:szCs w:val="20"/>
        </w:rPr>
        <w:t>6</w:t>
      </w:r>
      <w:r w:rsidRPr="002A1250">
        <w:rPr>
          <w:rFonts w:ascii="Arial" w:hAnsi="Arial" w:cs="Arial"/>
          <w:bCs/>
          <w:i/>
          <w:iCs/>
          <w:sz w:val="20"/>
          <w:szCs w:val="20"/>
        </w:rPr>
        <w:t>: The proponent of the higher order combination is responsible to request all fallbacks as well, otherwise the rapporteur should reject that combination.</w:t>
      </w:r>
    </w:p>
    <w:p w14:paraId="1D81A71E" w14:textId="11F4F488" w:rsidR="00303EBB" w:rsidRPr="002A1250" w:rsidRDefault="00303EBB" w:rsidP="00303EBB">
      <w:pPr>
        <w:spacing w:after="120"/>
        <w:jc w:val="both"/>
        <w:rPr>
          <w:rFonts w:ascii="Arial" w:hAnsi="Arial" w:cs="Arial"/>
          <w:bCs/>
          <w:sz w:val="20"/>
          <w:szCs w:val="20"/>
        </w:rPr>
      </w:pPr>
    </w:p>
    <w:p w14:paraId="3D61EEE5" w14:textId="0B0BF558"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t>Proposal 1</w:t>
      </w:r>
      <w:r w:rsidRPr="002A1250">
        <w:rPr>
          <w:rFonts w:ascii="Arial" w:hAnsi="Arial" w:cs="Arial"/>
          <w:bCs/>
          <w:i/>
          <w:iCs/>
          <w:sz w:val="20"/>
          <w:szCs w:val="20"/>
        </w:rPr>
        <w:t xml:space="preserve">: RAN4 to </w:t>
      </w:r>
      <w:r w:rsidR="006F4C21" w:rsidRPr="002A1250">
        <w:rPr>
          <w:rFonts w:ascii="Arial" w:hAnsi="Arial" w:cs="Arial"/>
          <w:bCs/>
          <w:i/>
          <w:iCs/>
          <w:sz w:val="20"/>
          <w:szCs w:val="20"/>
        </w:rPr>
        <w:t>confirm the agreement</w:t>
      </w:r>
      <w:r w:rsidRPr="002A1250">
        <w:rPr>
          <w:rFonts w:ascii="Arial" w:hAnsi="Arial" w:cs="Arial"/>
          <w:bCs/>
          <w:i/>
          <w:iCs/>
          <w:sz w:val="20"/>
          <w:szCs w:val="20"/>
        </w:rPr>
        <w:t xml:space="preserve"> that all fallbacks down to a dual carrier configuration need to be requested together with a higher order configuration and no configuration shall be added </w:t>
      </w:r>
      <w:r w:rsidRPr="002A1250">
        <w:rPr>
          <w:rFonts w:ascii="Arial" w:hAnsi="Arial" w:cs="Arial"/>
          <w:bCs/>
          <w:i/>
          <w:iCs/>
          <w:sz w:val="20"/>
          <w:szCs w:val="20"/>
        </w:rPr>
        <w:t xml:space="preserve">to the specification with a CR </w:t>
      </w:r>
      <w:r w:rsidRPr="002A1250">
        <w:rPr>
          <w:rFonts w:ascii="Arial" w:hAnsi="Arial" w:cs="Arial"/>
          <w:bCs/>
          <w:i/>
          <w:iCs/>
          <w:sz w:val="20"/>
          <w:szCs w:val="20"/>
        </w:rPr>
        <w:t>without having added all the lower order fallbacks previously</w:t>
      </w:r>
    </w:p>
    <w:p w14:paraId="7116A287" w14:textId="75B6B78D" w:rsidR="00DD206D" w:rsidRPr="002A1250" w:rsidRDefault="00DD206D" w:rsidP="00DD206D">
      <w:pPr>
        <w:spacing w:after="120"/>
        <w:jc w:val="both"/>
        <w:rPr>
          <w:rFonts w:ascii="Arial" w:hAnsi="Arial" w:cs="Arial"/>
          <w:bCs/>
          <w:i/>
          <w:iCs/>
          <w:sz w:val="20"/>
          <w:szCs w:val="20"/>
        </w:rPr>
      </w:pPr>
      <w:r w:rsidRPr="002A1250">
        <w:rPr>
          <w:rFonts w:ascii="Arial" w:hAnsi="Arial" w:cs="Arial"/>
          <w:b/>
          <w:i/>
          <w:iCs/>
          <w:sz w:val="20"/>
          <w:szCs w:val="20"/>
        </w:rPr>
        <w:lastRenderedPageBreak/>
        <w:t>Proposal 2</w:t>
      </w:r>
      <w:r w:rsidRPr="002A1250">
        <w:rPr>
          <w:rFonts w:ascii="Arial" w:hAnsi="Arial" w:cs="Arial"/>
          <w:bCs/>
          <w:i/>
          <w:iCs/>
          <w:sz w:val="20"/>
          <w:szCs w:val="20"/>
        </w:rPr>
        <w:t>: All rapporteurs</w:t>
      </w:r>
      <w:r w:rsidR="006F4C21" w:rsidRPr="002A1250">
        <w:rPr>
          <w:rFonts w:ascii="Arial" w:hAnsi="Arial" w:cs="Arial"/>
          <w:bCs/>
          <w:i/>
          <w:iCs/>
          <w:sz w:val="20"/>
          <w:szCs w:val="20"/>
        </w:rPr>
        <w:t xml:space="preserve"> of a Basket WID</w:t>
      </w:r>
      <w:r w:rsidR="00E71E2E">
        <w:rPr>
          <w:rFonts w:ascii="Arial" w:hAnsi="Arial" w:cs="Arial"/>
          <w:bCs/>
          <w:i/>
          <w:iCs/>
          <w:sz w:val="20"/>
          <w:szCs w:val="20"/>
        </w:rPr>
        <w:t xml:space="preserve"> are required </w:t>
      </w:r>
      <w:r w:rsidRPr="002A1250">
        <w:rPr>
          <w:rFonts w:ascii="Arial" w:hAnsi="Arial" w:cs="Arial"/>
          <w:bCs/>
          <w:i/>
          <w:iCs/>
          <w:sz w:val="20"/>
          <w:szCs w:val="20"/>
        </w:rPr>
        <w:t xml:space="preserve"> to add the following text to each of the Basket WIDs in the Objective in 4.1 of the WID: </w:t>
      </w:r>
    </w:p>
    <w:p w14:paraId="0C65FEFF" w14:textId="45FCCE43" w:rsidR="00DD206D" w:rsidRPr="002A1250" w:rsidRDefault="00DD206D" w:rsidP="00DD206D">
      <w:pPr>
        <w:numPr>
          <w:ilvl w:val="0"/>
          <w:numId w:val="26"/>
        </w:numPr>
        <w:overflowPunct w:val="0"/>
        <w:autoSpaceDE w:val="0"/>
        <w:autoSpaceDN w:val="0"/>
        <w:adjustRightInd w:val="0"/>
        <w:spacing w:after="180"/>
        <w:ind w:right="-99"/>
        <w:textAlignment w:val="baseline"/>
      </w:pPr>
      <w:r w:rsidRPr="002A1250">
        <w:t>The proponent of a combination needs to check for all fallback configurations down to a dual carrier configuration, if they are already specified. If not, the proponent needs to request the fallbacks and their missing fallbacks to be added to the appropriate basket WIDs. The rapporteur should refrain from adding combinations to the CRs, for which the proponent hasn’t shown that all fallbacks are already in the specification or are specified together with the higher order combination.</w:t>
      </w:r>
    </w:p>
    <w:p w14:paraId="6893727C" w14:textId="77777777" w:rsidR="00A37637" w:rsidRPr="002A1250" w:rsidRDefault="00A37637" w:rsidP="00A37637">
      <w:pPr>
        <w:spacing w:after="120"/>
        <w:jc w:val="both"/>
        <w:rPr>
          <w:rFonts w:ascii="Arial" w:hAnsi="Arial" w:cs="Arial"/>
          <w:bCs/>
          <w:i/>
          <w:iCs/>
          <w:sz w:val="20"/>
          <w:szCs w:val="20"/>
        </w:rPr>
      </w:pPr>
      <w:r w:rsidRPr="002A1250">
        <w:rPr>
          <w:rFonts w:ascii="Arial" w:hAnsi="Arial" w:cs="Arial"/>
          <w:b/>
          <w:i/>
          <w:iCs/>
          <w:sz w:val="20"/>
          <w:szCs w:val="20"/>
        </w:rPr>
        <w:t xml:space="preserve">Proposal </w:t>
      </w:r>
      <w:r>
        <w:rPr>
          <w:rFonts w:ascii="Arial" w:hAnsi="Arial" w:cs="Arial"/>
          <w:b/>
          <w:i/>
          <w:iCs/>
          <w:sz w:val="20"/>
          <w:szCs w:val="20"/>
        </w:rPr>
        <w:t>3</w:t>
      </w:r>
      <w:r w:rsidRPr="002A1250">
        <w:rPr>
          <w:rFonts w:ascii="Arial" w:hAnsi="Arial" w:cs="Arial"/>
          <w:bCs/>
          <w:i/>
          <w:iCs/>
          <w:sz w:val="20"/>
          <w:szCs w:val="20"/>
        </w:rPr>
        <w:t>: All rapporteurs of a Basket WID</w:t>
      </w:r>
      <w:r>
        <w:rPr>
          <w:rFonts w:ascii="Arial" w:hAnsi="Arial" w:cs="Arial"/>
          <w:bCs/>
          <w:i/>
          <w:iCs/>
          <w:sz w:val="20"/>
          <w:szCs w:val="20"/>
        </w:rPr>
        <w:t xml:space="preserve"> shall not add configurations to the big CRs, for which the proponent has not shown that all lower order fallbacks have already been added to the specification or are added together with that configuration to the same specification</w:t>
      </w:r>
      <w:r w:rsidRPr="002A1250">
        <w:rPr>
          <w:rFonts w:ascii="Arial" w:hAnsi="Arial" w:cs="Arial"/>
          <w:bCs/>
          <w:i/>
          <w:iCs/>
          <w:sz w:val="20"/>
          <w:szCs w:val="20"/>
        </w:rPr>
        <w:t xml:space="preserve"> </w:t>
      </w:r>
    </w:p>
    <w:p w14:paraId="25478D5F" w14:textId="77777777" w:rsidR="00303EBB" w:rsidRPr="002A1250" w:rsidRDefault="00303EBB" w:rsidP="00303EBB">
      <w:pPr>
        <w:spacing w:after="120"/>
        <w:jc w:val="both"/>
        <w:rPr>
          <w:rFonts w:ascii="Arial" w:hAnsi="Arial" w:cs="Arial"/>
          <w:bCs/>
          <w:sz w:val="20"/>
          <w:szCs w:val="20"/>
        </w:rPr>
      </w:pPr>
    </w:p>
    <w:p w14:paraId="5D2DDC34" w14:textId="62AA5838" w:rsidR="005E69AE" w:rsidRPr="002A1250" w:rsidRDefault="005E69AE" w:rsidP="005E69AE">
      <w:pPr>
        <w:pStyle w:val="Heading1"/>
      </w:pPr>
      <w:r w:rsidRPr="002A1250">
        <w:t>4</w:t>
      </w:r>
      <w:r w:rsidRPr="002A1250">
        <w:tab/>
        <w:t>References</w:t>
      </w:r>
    </w:p>
    <w:bookmarkEnd w:id="0"/>
    <w:p w14:paraId="4A11169E" w14:textId="77777777" w:rsidR="000206DB" w:rsidRPr="002A1250" w:rsidRDefault="000206DB" w:rsidP="000206DB">
      <w:pPr>
        <w:pStyle w:val="EX"/>
        <w:numPr>
          <w:ilvl w:val="0"/>
          <w:numId w:val="0"/>
        </w:numPr>
        <w:jc w:val="both"/>
        <w:rPr>
          <w:rFonts w:ascii="Arial" w:hAnsi="Arial" w:cs="Arial"/>
        </w:rPr>
      </w:pPr>
    </w:p>
    <w:p w14:paraId="3D27F237" w14:textId="5E8BE031" w:rsidR="001926BA" w:rsidRPr="002A1250" w:rsidRDefault="001926BA" w:rsidP="001926BA">
      <w:pPr>
        <w:pStyle w:val="EX"/>
        <w:spacing w:after="180"/>
        <w:ind w:left="374" w:hanging="374"/>
        <w:jc w:val="both"/>
        <w:rPr>
          <w:rFonts w:ascii="Arial" w:hAnsi="Arial" w:cs="Arial"/>
          <w:bCs/>
          <w:sz w:val="20"/>
          <w:szCs w:val="20"/>
        </w:rPr>
      </w:pPr>
      <w:r w:rsidRPr="002A1250">
        <w:rPr>
          <w:rFonts w:ascii="Arial" w:hAnsi="Arial" w:cs="Arial"/>
          <w:bCs/>
          <w:sz w:val="20"/>
          <w:szCs w:val="20"/>
        </w:rPr>
        <w:t>3GPP TS 3</w:t>
      </w:r>
      <w:r w:rsidRPr="002A1250">
        <w:rPr>
          <w:rFonts w:ascii="Arial" w:hAnsi="Arial" w:cs="Arial"/>
          <w:bCs/>
          <w:sz w:val="20"/>
          <w:szCs w:val="20"/>
        </w:rPr>
        <w:t>6</w:t>
      </w:r>
      <w:r w:rsidRPr="002A1250">
        <w:rPr>
          <w:rFonts w:ascii="Arial" w:hAnsi="Arial" w:cs="Arial"/>
          <w:bCs/>
          <w:sz w:val="20"/>
          <w:szCs w:val="20"/>
        </w:rPr>
        <w:t xml:space="preserve">.101 V17.6.0 (2022-06) </w:t>
      </w:r>
    </w:p>
    <w:p w14:paraId="758FAA61" w14:textId="3724A4AC" w:rsidR="001926BA" w:rsidRPr="002A1250" w:rsidRDefault="001926BA" w:rsidP="001926BA">
      <w:pPr>
        <w:pStyle w:val="EX"/>
        <w:spacing w:after="180"/>
        <w:ind w:left="374" w:hanging="374"/>
        <w:jc w:val="both"/>
        <w:rPr>
          <w:rFonts w:ascii="Arial" w:hAnsi="Arial" w:cs="Arial"/>
          <w:bCs/>
          <w:sz w:val="20"/>
          <w:szCs w:val="20"/>
        </w:rPr>
      </w:pPr>
      <w:r w:rsidRPr="002A1250">
        <w:rPr>
          <w:rFonts w:ascii="Arial" w:hAnsi="Arial" w:cs="Arial"/>
          <w:bCs/>
          <w:sz w:val="20"/>
          <w:szCs w:val="20"/>
        </w:rPr>
        <w:t>3GPP TS 38.101-1 V17.6.0 (2022-06)</w:t>
      </w:r>
    </w:p>
    <w:p w14:paraId="51C65488" w14:textId="172B13AA" w:rsidR="00AC4FB9" w:rsidRPr="002A1250" w:rsidRDefault="00AC4FB9" w:rsidP="00AC4FB9">
      <w:pPr>
        <w:pStyle w:val="EX"/>
        <w:spacing w:after="180"/>
        <w:ind w:left="374" w:hanging="374"/>
        <w:jc w:val="both"/>
        <w:rPr>
          <w:rFonts w:ascii="Arial" w:hAnsi="Arial" w:cs="Arial"/>
          <w:bCs/>
          <w:sz w:val="20"/>
          <w:szCs w:val="20"/>
        </w:rPr>
      </w:pPr>
      <w:r w:rsidRPr="002A1250">
        <w:rPr>
          <w:rFonts w:ascii="Arial" w:hAnsi="Arial" w:cs="Arial"/>
          <w:bCs/>
          <w:sz w:val="20"/>
          <w:szCs w:val="20"/>
        </w:rPr>
        <w:t>3GPP TS 38.101-</w:t>
      </w:r>
      <w:r w:rsidRPr="002A1250">
        <w:rPr>
          <w:rFonts w:ascii="Arial" w:hAnsi="Arial" w:cs="Arial"/>
          <w:bCs/>
          <w:sz w:val="20"/>
          <w:szCs w:val="20"/>
        </w:rPr>
        <w:t>2</w:t>
      </w:r>
      <w:r w:rsidRPr="002A1250">
        <w:rPr>
          <w:rFonts w:ascii="Arial" w:hAnsi="Arial" w:cs="Arial"/>
          <w:bCs/>
          <w:sz w:val="20"/>
          <w:szCs w:val="20"/>
        </w:rPr>
        <w:t xml:space="preserve"> V17.6.0 (2022-06)</w:t>
      </w:r>
    </w:p>
    <w:p w14:paraId="32C338C2" w14:textId="502CF46E" w:rsidR="00AC4FB9" w:rsidRPr="002A1250" w:rsidRDefault="00AC4FB9" w:rsidP="00AC4FB9">
      <w:pPr>
        <w:pStyle w:val="EX"/>
        <w:spacing w:after="180"/>
        <w:ind w:left="374" w:hanging="374"/>
        <w:jc w:val="both"/>
        <w:rPr>
          <w:rFonts w:ascii="Arial" w:hAnsi="Arial" w:cs="Arial"/>
          <w:bCs/>
          <w:sz w:val="20"/>
          <w:szCs w:val="20"/>
        </w:rPr>
      </w:pPr>
      <w:r w:rsidRPr="002A1250">
        <w:rPr>
          <w:rFonts w:ascii="Arial" w:hAnsi="Arial" w:cs="Arial"/>
          <w:bCs/>
          <w:sz w:val="20"/>
          <w:szCs w:val="20"/>
        </w:rPr>
        <w:t>3GPP TS 38.101-</w:t>
      </w:r>
      <w:r w:rsidRPr="002A1250">
        <w:rPr>
          <w:rFonts w:ascii="Arial" w:hAnsi="Arial" w:cs="Arial"/>
          <w:bCs/>
          <w:sz w:val="20"/>
          <w:szCs w:val="20"/>
        </w:rPr>
        <w:t>3</w:t>
      </w:r>
      <w:r w:rsidRPr="002A1250">
        <w:rPr>
          <w:rFonts w:ascii="Arial" w:hAnsi="Arial" w:cs="Arial"/>
          <w:bCs/>
          <w:sz w:val="20"/>
          <w:szCs w:val="20"/>
        </w:rPr>
        <w:t xml:space="preserve"> V17.6.0 (2022-06)</w:t>
      </w:r>
    </w:p>
    <w:p w14:paraId="566825C1" w14:textId="747D2EDB" w:rsidR="0057672C" w:rsidRPr="002A1250" w:rsidRDefault="0057672C" w:rsidP="0057672C">
      <w:pPr>
        <w:pStyle w:val="EX"/>
        <w:numPr>
          <w:ilvl w:val="0"/>
          <w:numId w:val="0"/>
        </w:numPr>
        <w:spacing w:after="180"/>
        <w:ind w:left="369" w:hanging="369"/>
        <w:jc w:val="both"/>
        <w:rPr>
          <w:rFonts w:ascii="Arial" w:hAnsi="Arial" w:cs="Arial"/>
          <w:sz w:val="20"/>
          <w:szCs w:val="20"/>
        </w:rPr>
      </w:pPr>
    </w:p>
    <w:sectPr w:rsidR="0057672C" w:rsidRPr="002A125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02322" w14:textId="77777777" w:rsidR="00CA4021" w:rsidRDefault="00CA4021">
      <w:r>
        <w:separator/>
      </w:r>
    </w:p>
  </w:endnote>
  <w:endnote w:type="continuationSeparator" w:id="0">
    <w:p w14:paraId="56B0F0EE" w14:textId="77777777" w:rsidR="00CA4021" w:rsidRDefault="00CA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1EAA2" w14:textId="77777777" w:rsidR="00CA4021" w:rsidRDefault="00CA4021">
      <w:r>
        <w:separator/>
      </w:r>
    </w:p>
  </w:footnote>
  <w:footnote w:type="continuationSeparator" w:id="0">
    <w:p w14:paraId="1D260403" w14:textId="77777777" w:rsidR="00CA4021" w:rsidRDefault="00CA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B7CDE"/>
    <w:multiLevelType w:val="hybridMultilevel"/>
    <w:tmpl w:val="5A2E2A84"/>
    <w:lvl w:ilvl="0" w:tplc="3CB2F8A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4"/>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3"/>
  </w:num>
  <w:num w:numId="23" w16cid:durableId="988828275">
    <w:abstractNumId w:val="17"/>
  </w:num>
  <w:num w:numId="24" w16cid:durableId="639112823">
    <w:abstractNumId w:val="20"/>
  </w:num>
  <w:num w:numId="25" w16cid:durableId="1202323956">
    <w:abstractNumId w:val="5"/>
  </w:num>
  <w:num w:numId="26" w16cid:durableId="4636932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07083"/>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28F9"/>
    <w:rsid w:val="000C47C3"/>
    <w:rsid w:val="000D0571"/>
    <w:rsid w:val="000D0FD8"/>
    <w:rsid w:val="000D1CCF"/>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307"/>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26BA"/>
    <w:rsid w:val="00197470"/>
    <w:rsid w:val="001A410D"/>
    <w:rsid w:val="001A4C42"/>
    <w:rsid w:val="001A7772"/>
    <w:rsid w:val="001B7371"/>
    <w:rsid w:val="001C21C3"/>
    <w:rsid w:val="001D02C2"/>
    <w:rsid w:val="001D1470"/>
    <w:rsid w:val="001D2A82"/>
    <w:rsid w:val="001E08B8"/>
    <w:rsid w:val="001E145D"/>
    <w:rsid w:val="001E4C37"/>
    <w:rsid w:val="001F0C1D"/>
    <w:rsid w:val="001F1132"/>
    <w:rsid w:val="001F168B"/>
    <w:rsid w:val="001F6FF3"/>
    <w:rsid w:val="00204648"/>
    <w:rsid w:val="00205934"/>
    <w:rsid w:val="00215C07"/>
    <w:rsid w:val="0021744E"/>
    <w:rsid w:val="00217AE3"/>
    <w:rsid w:val="00217F77"/>
    <w:rsid w:val="0022541F"/>
    <w:rsid w:val="00225D76"/>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1250"/>
    <w:rsid w:val="002A2A03"/>
    <w:rsid w:val="002A51BE"/>
    <w:rsid w:val="002A6542"/>
    <w:rsid w:val="002A797D"/>
    <w:rsid w:val="002B09F6"/>
    <w:rsid w:val="002B1B99"/>
    <w:rsid w:val="002B36A1"/>
    <w:rsid w:val="002B592F"/>
    <w:rsid w:val="002B6339"/>
    <w:rsid w:val="002B6EF4"/>
    <w:rsid w:val="002C011F"/>
    <w:rsid w:val="002C79FA"/>
    <w:rsid w:val="002D187E"/>
    <w:rsid w:val="002D2519"/>
    <w:rsid w:val="002D2B19"/>
    <w:rsid w:val="002D3298"/>
    <w:rsid w:val="002D405E"/>
    <w:rsid w:val="002D61E3"/>
    <w:rsid w:val="002E00EE"/>
    <w:rsid w:val="002E4D11"/>
    <w:rsid w:val="002E7499"/>
    <w:rsid w:val="002E75F6"/>
    <w:rsid w:val="002F4933"/>
    <w:rsid w:val="002F4F9E"/>
    <w:rsid w:val="00302C30"/>
    <w:rsid w:val="00303EBB"/>
    <w:rsid w:val="0030430D"/>
    <w:rsid w:val="00311180"/>
    <w:rsid w:val="00313E2F"/>
    <w:rsid w:val="00314818"/>
    <w:rsid w:val="003172DC"/>
    <w:rsid w:val="00322C5B"/>
    <w:rsid w:val="00327934"/>
    <w:rsid w:val="00327D7A"/>
    <w:rsid w:val="003304FE"/>
    <w:rsid w:val="003325B7"/>
    <w:rsid w:val="00335370"/>
    <w:rsid w:val="00335F34"/>
    <w:rsid w:val="00337ADD"/>
    <w:rsid w:val="0034052F"/>
    <w:rsid w:val="0034724D"/>
    <w:rsid w:val="0035462D"/>
    <w:rsid w:val="00354A77"/>
    <w:rsid w:val="00354C53"/>
    <w:rsid w:val="003765B8"/>
    <w:rsid w:val="003772E9"/>
    <w:rsid w:val="00381DCA"/>
    <w:rsid w:val="00382506"/>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6B11"/>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0FEF"/>
    <w:rsid w:val="00453FE3"/>
    <w:rsid w:val="004540A9"/>
    <w:rsid w:val="00456A92"/>
    <w:rsid w:val="00463240"/>
    <w:rsid w:val="004667DE"/>
    <w:rsid w:val="00466907"/>
    <w:rsid w:val="00470E29"/>
    <w:rsid w:val="004728B7"/>
    <w:rsid w:val="00474C44"/>
    <w:rsid w:val="00475544"/>
    <w:rsid w:val="0047564A"/>
    <w:rsid w:val="00475903"/>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1CEC"/>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23F59"/>
    <w:rsid w:val="00526E90"/>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5A2F"/>
    <w:rsid w:val="005973BE"/>
    <w:rsid w:val="005A283F"/>
    <w:rsid w:val="005A4921"/>
    <w:rsid w:val="005A5986"/>
    <w:rsid w:val="005A656C"/>
    <w:rsid w:val="005A740A"/>
    <w:rsid w:val="005B363E"/>
    <w:rsid w:val="005B5CE6"/>
    <w:rsid w:val="005B74DA"/>
    <w:rsid w:val="005B7847"/>
    <w:rsid w:val="005C2501"/>
    <w:rsid w:val="005C25FF"/>
    <w:rsid w:val="005C3FDC"/>
    <w:rsid w:val="005C43AC"/>
    <w:rsid w:val="005C62A0"/>
    <w:rsid w:val="005D2E01"/>
    <w:rsid w:val="005D4FFE"/>
    <w:rsid w:val="005D7526"/>
    <w:rsid w:val="005E2982"/>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3126"/>
    <w:rsid w:val="00654ADA"/>
    <w:rsid w:val="00655630"/>
    <w:rsid w:val="00655B1A"/>
    <w:rsid w:val="00656249"/>
    <w:rsid w:val="00656B9D"/>
    <w:rsid w:val="00662106"/>
    <w:rsid w:val="00663541"/>
    <w:rsid w:val="0066559E"/>
    <w:rsid w:val="00677DD9"/>
    <w:rsid w:val="0068290F"/>
    <w:rsid w:val="0068530E"/>
    <w:rsid w:val="00687D57"/>
    <w:rsid w:val="006A2C3D"/>
    <w:rsid w:val="006A323F"/>
    <w:rsid w:val="006A5D67"/>
    <w:rsid w:val="006A7137"/>
    <w:rsid w:val="006A7DEF"/>
    <w:rsid w:val="006B1090"/>
    <w:rsid w:val="006B30D0"/>
    <w:rsid w:val="006B546D"/>
    <w:rsid w:val="006C228A"/>
    <w:rsid w:val="006C3D95"/>
    <w:rsid w:val="006C6B22"/>
    <w:rsid w:val="006D0F9A"/>
    <w:rsid w:val="006D415A"/>
    <w:rsid w:val="006D5410"/>
    <w:rsid w:val="006D7B72"/>
    <w:rsid w:val="006E5C86"/>
    <w:rsid w:val="006F137C"/>
    <w:rsid w:val="006F4A2D"/>
    <w:rsid w:val="006F4C21"/>
    <w:rsid w:val="006F5C12"/>
    <w:rsid w:val="00701A75"/>
    <w:rsid w:val="0070297F"/>
    <w:rsid w:val="0070556D"/>
    <w:rsid w:val="00711585"/>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478D"/>
    <w:rsid w:val="0079544F"/>
    <w:rsid w:val="007A57AC"/>
    <w:rsid w:val="007A6283"/>
    <w:rsid w:val="007A7C22"/>
    <w:rsid w:val="007A7EA5"/>
    <w:rsid w:val="007B57DF"/>
    <w:rsid w:val="007B600E"/>
    <w:rsid w:val="007D12CB"/>
    <w:rsid w:val="007D1CA7"/>
    <w:rsid w:val="007E1E1E"/>
    <w:rsid w:val="007E27DA"/>
    <w:rsid w:val="007E33C8"/>
    <w:rsid w:val="007E4845"/>
    <w:rsid w:val="007E4C9B"/>
    <w:rsid w:val="007E5AE9"/>
    <w:rsid w:val="007E6354"/>
    <w:rsid w:val="007F0F4A"/>
    <w:rsid w:val="007F1CFA"/>
    <w:rsid w:val="007F2042"/>
    <w:rsid w:val="007F221E"/>
    <w:rsid w:val="00800349"/>
    <w:rsid w:val="008028A4"/>
    <w:rsid w:val="00802B8D"/>
    <w:rsid w:val="00802C23"/>
    <w:rsid w:val="00805884"/>
    <w:rsid w:val="00806E29"/>
    <w:rsid w:val="00814664"/>
    <w:rsid w:val="00814EEB"/>
    <w:rsid w:val="0081783A"/>
    <w:rsid w:val="00817860"/>
    <w:rsid w:val="00820B25"/>
    <w:rsid w:val="00823EC7"/>
    <w:rsid w:val="0082493D"/>
    <w:rsid w:val="00825EDF"/>
    <w:rsid w:val="00830747"/>
    <w:rsid w:val="00832E40"/>
    <w:rsid w:val="0083755B"/>
    <w:rsid w:val="00840DCA"/>
    <w:rsid w:val="008454C5"/>
    <w:rsid w:val="00850FBE"/>
    <w:rsid w:val="00851681"/>
    <w:rsid w:val="0085227D"/>
    <w:rsid w:val="00854543"/>
    <w:rsid w:val="0085666A"/>
    <w:rsid w:val="00870EB0"/>
    <w:rsid w:val="008768CA"/>
    <w:rsid w:val="00880889"/>
    <w:rsid w:val="00886F35"/>
    <w:rsid w:val="0089062C"/>
    <w:rsid w:val="00895E23"/>
    <w:rsid w:val="008A14BB"/>
    <w:rsid w:val="008A3527"/>
    <w:rsid w:val="008A5F18"/>
    <w:rsid w:val="008A78FF"/>
    <w:rsid w:val="008C2245"/>
    <w:rsid w:val="008C384C"/>
    <w:rsid w:val="008C494B"/>
    <w:rsid w:val="008D4F18"/>
    <w:rsid w:val="008E2413"/>
    <w:rsid w:val="008E299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1EBD"/>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929FF"/>
    <w:rsid w:val="009A0872"/>
    <w:rsid w:val="009B236A"/>
    <w:rsid w:val="009B373D"/>
    <w:rsid w:val="009B3A45"/>
    <w:rsid w:val="009C2313"/>
    <w:rsid w:val="009C3639"/>
    <w:rsid w:val="009C4F99"/>
    <w:rsid w:val="009D2B95"/>
    <w:rsid w:val="009D4870"/>
    <w:rsid w:val="009D528F"/>
    <w:rsid w:val="009D693A"/>
    <w:rsid w:val="009E23D5"/>
    <w:rsid w:val="009E643A"/>
    <w:rsid w:val="009F37B7"/>
    <w:rsid w:val="009F5E43"/>
    <w:rsid w:val="009F5EE8"/>
    <w:rsid w:val="009F7AA0"/>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37637"/>
    <w:rsid w:val="00A379F0"/>
    <w:rsid w:val="00A41830"/>
    <w:rsid w:val="00A46053"/>
    <w:rsid w:val="00A46D2D"/>
    <w:rsid w:val="00A517B0"/>
    <w:rsid w:val="00A53724"/>
    <w:rsid w:val="00A542F7"/>
    <w:rsid w:val="00A555CE"/>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4E28"/>
    <w:rsid w:val="00AC4FB9"/>
    <w:rsid w:val="00AC541B"/>
    <w:rsid w:val="00AC6BC6"/>
    <w:rsid w:val="00AD32E7"/>
    <w:rsid w:val="00AD5F64"/>
    <w:rsid w:val="00AE3797"/>
    <w:rsid w:val="00AE4698"/>
    <w:rsid w:val="00AE6823"/>
    <w:rsid w:val="00AF2977"/>
    <w:rsid w:val="00AF7AB0"/>
    <w:rsid w:val="00B02FC6"/>
    <w:rsid w:val="00B067E0"/>
    <w:rsid w:val="00B12588"/>
    <w:rsid w:val="00B128FD"/>
    <w:rsid w:val="00B150E6"/>
    <w:rsid w:val="00B15449"/>
    <w:rsid w:val="00B16E7C"/>
    <w:rsid w:val="00B3227E"/>
    <w:rsid w:val="00B35505"/>
    <w:rsid w:val="00B36A7D"/>
    <w:rsid w:val="00B37C70"/>
    <w:rsid w:val="00B44F81"/>
    <w:rsid w:val="00B50264"/>
    <w:rsid w:val="00B51CDC"/>
    <w:rsid w:val="00B5302C"/>
    <w:rsid w:val="00B65A49"/>
    <w:rsid w:val="00B72655"/>
    <w:rsid w:val="00B76FBB"/>
    <w:rsid w:val="00B804A1"/>
    <w:rsid w:val="00B863E2"/>
    <w:rsid w:val="00B93086"/>
    <w:rsid w:val="00BA19ED"/>
    <w:rsid w:val="00BA299D"/>
    <w:rsid w:val="00BA300B"/>
    <w:rsid w:val="00BA4B8D"/>
    <w:rsid w:val="00BA50B0"/>
    <w:rsid w:val="00BB7620"/>
    <w:rsid w:val="00BC0F7D"/>
    <w:rsid w:val="00BC179E"/>
    <w:rsid w:val="00BC2130"/>
    <w:rsid w:val="00BC227B"/>
    <w:rsid w:val="00BC327A"/>
    <w:rsid w:val="00BC3CE7"/>
    <w:rsid w:val="00BC4BFC"/>
    <w:rsid w:val="00BC6A25"/>
    <w:rsid w:val="00BD5C78"/>
    <w:rsid w:val="00BD7171"/>
    <w:rsid w:val="00BE08EF"/>
    <w:rsid w:val="00BE3255"/>
    <w:rsid w:val="00BE4DF0"/>
    <w:rsid w:val="00BF01FB"/>
    <w:rsid w:val="00BF095A"/>
    <w:rsid w:val="00BF128E"/>
    <w:rsid w:val="00BF4C3B"/>
    <w:rsid w:val="00BF692E"/>
    <w:rsid w:val="00C00555"/>
    <w:rsid w:val="00C010CD"/>
    <w:rsid w:val="00C0292C"/>
    <w:rsid w:val="00C05CE0"/>
    <w:rsid w:val="00C079CE"/>
    <w:rsid w:val="00C1496A"/>
    <w:rsid w:val="00C16008"/>
    <w:rsid w:val="00C17079"/>
    <w:rsid w:val="00C1711F"/>
    <w:rsid w:val="00C2036A"/>
    <w:rsid w:val="00C22129"/>
    <w:rsid w:val="00C26DC5"/>
    <w:rsid w:val="00C31FAB"/>
    <w:rsid w:val="00C33079"/>
    <w:rsid w:val="00C331E9"/>
    <w:rsid w:val="00C34D05"/>
    <w:rsid w:val="00C358C6"/>
    <w:rsid w:val="00C371F9"/>
    <w:rsid w:val="00C40EAD"/>
    <w:rsid w:val="00C45231"/>
    <w:rsid w:val="00C5093D"/>
    <w:rsid w:val="00C509CE"/>
    <w:rsid w:val="00C53DE8"/>
    <w:rsid w:val="00C53F50"/>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021"/>
    <w:rsid w:val="00CA4213"/>
    <w:rsid w:val="00CA510C"/>
    <w:rsid w:val="00CB45A1"/>
    <w:rsid w:val="00CB69DE"/>
    <w:rsid w:val="00CB7AD0"/>
    <w:rsid w:val="00CC5BE3"/>
    <w:rsid w:val="00CD5CF4"/>
    <w:rsid w:val="00CE0B91"/>
    <w:rsid w:val="00CE1B41"/>
    <w:rsid w:val="00CE21F6"/>
    <w:rsid w:val="00CE2F48"/>
    <w:rsid w:val="00CE6DD7"/>
    <w:rsid w:val="00CF20E3"/>
    <w:rsid w:val="00CF3841"/>
    <w:rsid w:val="00CF620C"/>
    <w:rsid w:val="00CF65B5"/>
    <w:rsid w:val="00D008AF"/>
    <w:rsid w:val="00D00BA3"/>
    <w:rsid w:val="00D05C22"/>
    <w:rsid w:val="00D07B82"/>
    <w:rsid w:val="00D1495D"/>
    <w:rsid w:val="00D22803"/>
    <w:rsid w:val="00D238B2"/>
    <w:rsid w:val="00D23F96"/>
    <w:rsid w:val="00D2683C"/>
    <w:rsid w:val="00D309CC"/>
    <w:rsid w:val="00D338DC"/>
    <w:rsid w:val="00D41D01"/>
    <w:rsid w:val="00D4587A"/>
    <w:rsid w:val="00D463D6"/>
    <w:rsid w:val="00D46431"/>
    <w:rsid w:val="00D56A52"/>
    <w:rsid w:val="00D57972"/>
    <w:rsid w:val="00D603CA"/>
    <w:rsid w:val="00D64DA8"/>
    <w:rsid w:val="00D653C6"/>
    <w:rsid w:val="00D675A9"/>
    <w:rsid w:val="00D71468"/>
    <w:rsid w:val="00D738D6"/>
    <w:rsid w:val="00D74B53"/>
    <w:rsid w:val="00D74E7B"/>
    <w:rsid w:val="00D755EB"/>
    <w:rsid w:val="00D80235"/>
    <w:rsid w:val="00D81B4C"/>
    <w:rsid w:val="00D83963"/>
    <w:rsid w:val="00D84D58"/>
    <w:rsid w:val="00D8507E"/>
    <w:rsid w:val="00D87E00"/>
    <w:rsid w:val="00D90060"/>
    <w:rsid w:val="00D9134D"/>
    <w:rsid w:val="00D92E1E"/>
    <w:rsid w:val="00D94AC9"/>
    <w:rsid w:val="00D97761"/>
    <w:rsid w:val="00D97CE6"/>
    <w:rsid w:val="00DA3225"/>
    <w:rsid w:val="00DA3C0D"/>
    <w:rsid w:val="00DA57AB"/>
    <w:rsid w:val="00DA7A03"/>
    <w:rsid w:val="00DB06CF"/>
    <w:rsid w:val="00DB1818"/>
    <w:rsid w:val="00DB4052"/>
    <w:rsid w:val="00DB79F7"/>
    <w:rsid w:val="00DC309B"/>
    <w:rsid w:val="00DC353B"/>
    <w:rsid w:val="00DC4DA2"/>
    <w:rsid w:val="00DC7DD0"/>
    <w:rsid w:val="00DD07AA"/>
    <w:rsid w:val="00DD206D"/>
    <w:rsid w:val="00DD4C17"/>
    <w:rsid w:val="00DD4D52"/>
    <w:rsid w:val="00DE0507"/>
    <w:rsid w:val="00DE227C"/>
    <w:rsid w:val="00DE55C3"/>
    <w:rsid w:val="00DF19EA"/>
    <w:rsid w:val="00DF2B1F"/>
    <w:rsid w:val="00DF5F7E"/>
    <w:rsid w:val="00DF6189"/>
    <w:rsid w:val="00DF62CD"/>
    <w:rsid w:val="00DF6424"/>
    <w:rsid w:val="00E06316"/>
    <w:rsid w:val="00E13F78"/>
    <w:rsid w:val="00E16509"/>
    <w:rsid w:val="00E235DB"/>
    <w:rsid w:val="00E2376C"/>
    <w:rsid w:val="00E2413E"/>
    <w:rsid w:val="00E24513"/>
    <w:rsid w:val="00E25F68"/>
    <w:rsid w:val="00E35B70"/>
    <w:rsid w:val="00E3687A"/>
    <w:rsid w:val="00E40AE6"/>
    <w:rsid w:val="00E40E1C"/>
    <w:rsid w:val="00E427F6"/>
    <w:rsid w:val="00E42A42"/>
    <w:rsid w:val="00E44582"/>
    <w:rsid w:val="00E471F4"/>
    <w:rsid w:val="00E50F5D"/>
    <w:rsid w:val="00E513C1"/>
    <w:rsid w:val="00E52814"/>
    <w:rsid w:val="00E54B95"/>
    <w:rsid w:val="00E64596"/>
    <w:rsid w:val="00E71E2E"/>
    <w:rsid w:val="00E72324"/>
    <w:rsid w:val="00E725DD"/>
    <w:rsid w:val="00E72ABE"/>
    <w:rsid w:val="00E73578"/>
    <w:rsid w:val="00E74333"/>
    <w:rsid w:val="00E77645"/>
    <w:rsid w:val="00E80040"/>
    <w:rsid w:val="00E83EE0"/>
    <w:rsid w:val="00E922FE"/>
    <w:rsid w:val="00E963F7"/>
    <w:rsid w:val="00EB061A"/>
    <w:rsid w:val="00EB1575"/>
    <w:rsid w:val="00EB6562"/>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1311"/>
    <w:rsid w:val="00F22EC7"/>
    <w:rsid w:val="00F26059"/>
    <w:rsid w:val="00F32507"/>
    <w:rsid w:val="00F325C8"/>
    <w:rsid w:val="00F3347C"/>
    <w:rsid w:val="00F35A8C"/>
    <w:rsid w:val="00F40BC4"/>
    <w:rsid w:val="00F47A34"/>
    <w:rsid w:val="00F54BE6"/>
    <w:rsid w:val="00F565B6"/>
    <w:rsid w:val="00F62AEB"/>
    <w:rsid w:val="00F633E9"/>
    <w:rsid w:val="00F653B8"/>
    <w:rsid w:val="00F70647"/>
    <w:rsid w:val="00F722E2"/>
    <w:rsid w:val="00F72F4F"/>
    <w:rsid w:val="00F7495C"/>
    <w:rsid w:val="00F77D67"/>
    <w:rsid w:val="00F80F5C"/>
    <w:rsid w:val="00F87D29"/>
    <w:rsid w:val="00F90B00"/>
    <w:rsid w:val="00F92945"/>
    <w:rsid w:val="00FA1266"/>
    <w:rsid w:val="00FA2050"/>
    <w:rsid w:val="00FA29A4"/>
    <w:rsid w:val="00FA3A4C"/>
    <w:rsid w:val="00FB645D"/>
    <w:rsid w:val="00FB7796"/>
    <w:rsid w:val="00FC1192"/>
    <w:rsid w:val="00FD2950"/>
    <w:rsid w:val="00FD63FE"/>
    <w:rsid w:val="00FD6763"/>
    <w:rsid w:val="00FD67F0"/>
    <w:rsid w:val="00FD72EF"/>
    <w:rsid w:val="00FE14B1"/>
    <w:rsid w:val="00FE3898"/>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657694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80637957">
      <w:bodyDiv w:val="1"/>
      <w:marLeft w:val="0"/>
      <w:marRight w:val="0"/>
      <w:marTop w:val="0"/>
      <w:marBottom w:val="0"/>
      <w:divBdr>
        <w:top w:val="none" w:sz="0" w:space="0" w:color="auto"/>
        <w:left w:val="none" w:sz="0" w:space="0" w:color="auto"/>
        <w:bottom w:val="none" w:sz="0" w:space="0" w:color="auto"/>
        <w:right w:val="none" w:sz="0" w:space="0" w:color="auto"/>
      </w:divBdr>
      <w:divsChild>
        <w:div w:id="2142573606">
          <w:marLeft w:val="0"/>
          <w:marRight w:val="0"/>
          <w:marTop w:val="0"/>
          <w:marBottom w:val="0"/>
          <w:divBdr>
            <w:top w:val="none" w:sz="0" w:space="0" w:color="auto"/>
            <w:left w:val="none" w:sz="0" w:space="0" w:color="auto"/>
            <w:bottom w:val="none" w:sz="0" w:space="0" w:color="auto"/>
            <w:right w:val="none" w:sz="0" w:space="0" w:color="auto"/>
          </w:divBdr>
          <w:divsChild>
            <w:div w:id="1116288184">
              <w:marLeft w:val="0"/>
              <w:marRight w:val="0"/>
              <w:marTop w:val="0"/>
              <w:marBottom w:val="0"/>
              <w:divBdr>
                <w:top w:val="none" w:sz="0" w:space="0" w:color="auto"/>
                <w:left w:val="none" w:sz="0" w:space="0" w:color="auto"/>
                <w:bottom w:val="none" w:sz="0" w:space="0" w:color="auto"/>
                <w:right w:val="none" w:sz="0" w:space="0" w:color="auto"/>
              </w:divBdr>
              <w:divsChild>
                <w:div w:id="17238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5472741">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53429413">
      <w:bodyDiv w:val="1"/>
      <w:marLeft w:val="0"/>
      <w:marRight w:val="0"/>
      <w:marTop w:val="0"/>
      <w:marBottom w:val="0"/>
      <w:divBdr>
        <w:top w:val="none" w:sz="0" w:space="0" w:color="auto"/>
        <w:left w:val="none" w:sz="0" w:space="0" w:color="auto"/>
        <w:bottom w:val="none" w:sz="0" w:space="0" w:color="auto"/>
        <w:right w:val="none" w:sz="0" w:space="0" w:color="auto"/>
      </w:divBdr>
      <w:divsChild>
        <w:div w:id="351687701">
          <w:marLeft w:val="0"/>
          <w:marRight w:val="0"/>
          <w:marTop w:val="0"/>
          <w:marBottom w:val="0"/>
          <w:divBdr>
            <w:top w:val="none" w:sz="0" w:space="0" w:color="auto"/>
            <w:left w:val="none" w:sz="0" w:space="0" w:color="auto"/>
            <w:bottom w:val="none" w:sz="0" w:space="0" w:color="auto"/>
            <w:right w:val="none" w:sz="0" w:space="0" w:color="auto"/>
          </w:divBdr>
          <w:divsChild>
            <w:div w:id="122894397">
              <w:marLeft w:val="0"/>
              <w:marRight w:val="0"/>
              <w:marTop w:val="0"/>
              <w:marBottom w:val="0"/>
              <w:divBdr>
                <w:top w:val="none" w:sz="0" w:space="0" w:color="auto"/>
                <w:left w:val="none" w:sz="0" w:space="0" w:color="auto"/>
                <w:bottom w:val="none" w:sz="0" w:space="0" w:color="auto"/>
                <w:right w:val="none" w:sz="0" w:space="0" w:color="auto"/>
              </w:divBdr>
              <w:divsChild>
                <w:div w:id="8981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cp:revision>
  <cp:lastPrinted>2019-02-25T14:05:00Z</cp:lastPrinted>
  <dcterms:created xsi:type="dcterms:W3CDTF">2022-08-10T12:43:00Z</dcterms:created>
  <dcterms:modified xsi:type="dcterms:W3CDTF">2022-08-10T12:43:00Z</dcterms:modified>
  <cp:category/>
</cp:coreProperties>
</file>